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13B6" w14:textId="77777777" w:rsidR="001D1B4D" w:rsidRPr="008D6D69" w:rsidRDefault="00CD4A37">
      <w:pPr>
        <w:jc w:val="center"/>
        <w:rPr>
          <w:rFonts w:ascii="Times New Roman" w:hAnsi="Times New Roman"/>
          <w:sz w:val="24"/>
          <w:szCs w:val="24"/>
        </w:rPr>
      </w:pPr>
      <w:bookmarkStart w:id="0" w:name="_Hlk207807692"/>
      <w:r w:rsidRPr="008D6D69">
        <w:rPr>
          <w:rFonts w:ascii="Times New Roman" w:hAnsi="Times New Roman"/>
          <w:sz w:val="24"/>
          <w:szCs w:val="24"/>
        </w:rPr>
        <w:t>ДОГОВОР УЧАСТИЯ В ДОЛЕВОМ СТРОИТЕЛЬСТВЕ №</w:t>
      </w:r>
    </w:p>
    <w:p w14:paraId="3936F5B9" w14:textId="77777777" w:rsidR="001D1B4D" w:rsidRPr="008D6D69" w:rsidRDefault="00CD4A37">
      <w:pPr>
        <w:jc w:val="both"/>
        <w:rPr>
          <w:rFonts w:ascii="Times New Roman" w:hAnsi="Times New Roman"/>
          <w:sz w:val="24"/>
          <w:szCs w:val="24"/>
        </w:rPr>
      </w:pPr>
      <w:r w:rsidRPr="008D6D69">
        <w:rPr>
          <w:rFonts w:ascii="Times New Roman" w:hAnsi="Times New Roman"/>
          <w:sz w:val="24"/>
          <w:szCs w:val="24"/>
        </w:rPr>
        <w:t>г.</w:t>
      </w:r>
      <w:r w:rsidR="0070206F" w:rsidRPr="008D6D69">
        <w:rPr>
          <w:rFonts w:ascii="Times New Roman" w:hAnsi="Times New Roman"/>
          <w:sz w:val="24"/>
          <w:szCs w:val="24"/>
        </w:rPr>
        <w:t xml:space="preserve"> </w:t>
      </w:r>
      <w:r w:rsidRPr="008D6D69">
        <w:rPr>
          <w:rFonts w:ascii="Times New Roman" w:hAnsi="Times New Roman"/>
          <w:sz w:val="24"/>
          <w:szCs w:val="24"/>
        </w:rPr>
        <w:t xml:space="preserve">Луганск                                                                             </w:t>
      </w:r>
      <w:r w:rsidR="005F59F2">
        <w:rPr>
          <w:rFonts w:ascii="Times New Roman" w:hAnsi="Times New Roman"/>
          <w:sz w:val="24"/>
          <w:szCs w:val="24"/>
        </w:rPr>
        <w:t xml:space="preserve">                            </w:t>
      </w:r>
      <w:r w:rsidRPr="008D6D69">
        <w:rPr>
          <w:rFonts w:ascii="Times New Roman" w:hAnsi="Times New Roman"/>
          <w:sz w:val="24"/>
          <w:szCs w:val="24"/>
        </w:rPr>
        <w:t xml:space="preserve">  _</w:t>
      </w:r>
      <w:proofErr w:type="gramStart"/>
      <w:r w:rsidRPr="008D6D69">
        <w:rPr>
          <w:rFonts w:ascii="Times New Roman" w:hAnsi="Times New Roman"/>
          <w:sz w:val="24"/>
          <w:szCs w:val="24"/>
        </w:rPr>
        <w:t>_._</w:t>
      </w:r>
      <w:proofErr w:type="gramEnd"/>
      <w:r w:rsidRPr="008D6D69">
        <w:rPr>
          <w:rFonts w:ascii="Times New Roman" w:hAnsi="Times New Roman"/>
          <w:sz w:val="24"/>
          <w:szCs w:val="24"/>
        </w:rPr>
        <w:t>__.202</w:t>
      </w:r>
      <w:r w:rsidR="00FA460D" w:rsidRPr="00C16BD1">
        <w:rPr>
          <w:rFonts w:ascii="Times New Roman" w:hAnsi="Times New Roman"/>
          <w:sz w:val="24"/>
          <w:szCs w:val="24"/>
        </w:rPr>
        <w:t xml:space="preserve">5 </w:t>
      </w:r>
      <w:r w:rsidRPr="008D6D69">
        <w:rPr>
          <w:rFonts w:ascii="Times New Roman" w:hAnsi="Times New Roman"/>
          <w:sz w:val="24"/>
          <w:szCs w:val="24"/>
        </w:rPr>
        <w:t xml:space="preserve">года   </w:t>
      </w:r>
    </w:p>
    <w:p w14:paraId="48B3C162" w14:textId="17BCE2A9" w:rsidR="001D1B4D" w:rsidRPr="008D6D69" w:rsidRDefault="005C60B8" w:rsidP="005C60B8">
      <w:pPr>
        <w:pStyle w:val="ab"/>
        <w:spacing w:before="180"/>
        <w:ind w:left="0" w:right="3" w:firstLine="0"/>
        <w:rPr>
          <w:szCs w:val="24"/>
        </w:rPr>
      </w:pPr>
      <w:r>
        <w:rPr>
          <w:rStyle w:val="150"/>
          <w:szCs w:val="24"/>
        </w:rPr>
        <w:t xml:space="preserve">      </w:t>
      </w:r>
      <w:r w:rsidR="00CD4A37" w:rsidRPr="00EA74A6">
        <w:rPr>
          <w:rStyle w:val="150"/>
          <w:szCs w:val="24"/>
        </w:rPr>
        <w:t>ООО «СЗ «ЖИЛСТРОЙИНВЕСТ</w:t>
      </w:r>
      <w:r w:rsidR="00624DBE" w:rsidRPr="00EA74A6">
        <w:rPr>
          <w:rStyle w:val="150"/>
          <w:szCs w:val="24"/>
        </w:rPr>
        <w:t xml:space="preserve"> 1</w:t>
      </w:r>
      <w:r w:rsidR="00CD4A37" w:rsidRPr="00EA74A6">
        <w:rPr>
          <w:rStyle w:val="150"/>
          <w:szCs w:val="24"/>
        </w:rPr>
        <w:t>»</w:t>
      </w:r>
      <w:r w:rsidR="00CD4A37" w:rsidRPr="00EA74A6">
        <w:rPr>
          <w:szCs w:val="24"/>
        </w:rPr>
        <w:t xml:space="preserve">, ОГРН </w:t>
      </w:r>
      <w:r w:rsidR="00624DBE" w:rsidRPr="00EA74A6">
        <w:rPr>
          <w:szCs w:val="24"/>
        </w:rPr>
        <w:t>124900007130</w:t>
      </w:r>
      <w:r w:rsidR="00CD4A37" w:rsidRPr="00EA74A6">
        <w:rPr>
          <w:szCs w:val="24"/>
        </w:rPr>
        <w:t xml:space="preserve">, ИНН </w:t>
      </w:r>
      <w:r w:rsidR="00624DBE" w:rsidRPr="00EA74A6">
        <w:t>940303120</w:t>
      </w:r>
      <w:r w:rsidR="00624DBE" w:rsidRPr="005C60B8">
        <w:t>9</w:t>
      </w:r>
      <w:r w:rsidR="00CD4A37" w:rsidRPr="008D6D69">
        <w:rPr>
          <w:szCs w:val="24"/>
        </w:rPr>
        <w:t>, в</w:t>
      </w:r>
      <w:r w:rsidR="00CD4A37" w:rsidRPr="008D6D69">
        <w:rPr>
          <w:spacing w:val="2"/>
          <w:szCs w:val="24"/>
        </w:rPr>
        <w:t xml:space="preserve"> </w:t>
      </w:r>
      <w:r w:rsidR="00CD4A37" w:rsidRPr="008D6D69">
        <w:rPr>
          <w:spacing w:val="-4"/>
          <w:szCs w:val="24"/>
        </w:rPr>
        <w:t>лице</w:t>
      </w:r>
      <w:r>
        <w:rPr>
          <w:spacing w:val="-4"/>
          <w:szCs w:val="24"/>
        </w:rPr>
        <w:t xml:space="preserve"> </w:t>
      </w:r>
      <w:r w:rsidR="00750AAA" w:rsidRPr="002018B2">
        <w:rPr>
          <w:rStyle w:val="150"/>
          <w:szCs w:val="24"/>
        </w:rPr>
        <w:t>Генерального директора Семенкова Вячеслава Сергеевича, действующего на основании Устава</w:t>
      </w:r>
      <w:r w:rsidR="00CD4A37" w:rsidRPr="008D6D69">
        <w:rPr>
          <w:szCs w:val="24"/>
        </w:rPr>
        <w:t xml:space="preserve">, именуемое в дальнейшем ЗАСТРОЙЩИК, с одной стороны, и </w:t>
      </w:r>
      <w:r w:rsidR="00CD4A37" w:rsidRPr="008D6D69">
        <w:rPr>
          <w:szCs w:val="24"/>
          <w:highlight w:val="yellow"/>
        </w:rPr>
        <w:t>_______________________________ _______________</w:t>
      </w:r>
      <w:r w:rsidR="00CD4A37" w:rsidRPr="008D6D69">
        <w:rPr>
          <w:szCs w:val="24"/>
        </w:rPr>
        <w:t>года рождения, именуемый (</w:t>
      </w:r>
      <w:proofErr w:type="spellStart"/>
      <w:r w:rsidR="00CD4A37" w:rsidRPr="008D6D69">
        <w:rPr>
          <w:szCs w:val="24"/>
        </w:rPr>
        <w:t>ая</w:t>
      </w:r>
      <w:proofErr w:type="spellEnd"/>
      <w:r w:rsidR="00CD4A37" w:rsidRPr="008D6D69">
        <w:rPr>
          <w:szCs w:val="24"/>
        </w:rPr>
        <w:t>) в дальнейшем УЧАСТНИК ДОЛЕВОГО СТРОИТЕЛЬСТВА (УЧАСТНИК), действующий (</w:t>
      </w:r>
      <w:proofErr w:type="spellStart"/>
      <w:r w:rsidR="00CD4A37" w:rsidRPr="008D6D69">
        <w:rPr>
          <w:szCs w:val="24"/>
        </w:rPr>
        <w:t>ая</w:t>
      </w:r>
      <w:proofErr w:type="spellEnd"/>
      <w:r w:rsidR="00CD4A37" w:rsidRPr="008D6D69">
        <w:rPr>
          <w:szCs w:val="24"/>
        </w:rPr>
        <w:t xml:space="preserve">)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 </w:t>
      </w:r>
    </w:p>
    <w:p w14:paraId="330EB7C0"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ТЕРМИНЫ И ОПРЕДЕЛЕНИЯ</w:t>
      </w:r>
    </w:p>
    <w:p w14:paraId="56AC10D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Договоре следующие термины имеют следующие значения:</w:t>
      </w:r>
    </w:p>
    <w:p w14:paraId="220F3558"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Договор</w:t>
      </w:r>
      <w:r w:rsidRPr="008D6D69">
        <w:rPr>
          <w:rFonts w:ascii="Times New Roman" w:hAnsi="Times New Roman"/>
          <w:sz w:val="24"/>
          <w:szCs w:val="24"/>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14:paraId="3C7E22A6" w14:textId="77777777" w:rsidR="001D1B4D" w:rsidRPr="008D6D69" w:rsidRDefault="00CD4A37">
      <w:pPr>
        <w:ind w:firstLine="709"/>
        <w:jc w:val="both"/>
        <w:rPr>
          <w:rFonts w:ascii="Times New Roman" w:hAnsi="Times New Roman"/>
          <w:sz w:val="24"/>
          <w:szCs w:val="24"/>
        </w:rPr>
      </w:pPr>
      <w:r w:rsidRPr="008D6D69">
        <w:rPr>
          <w:rFonts w:ascii="Times New Roman" w:hAnsi="Times New Roman"/>
          <w:sz w:val="24"/>
          <w:szCs w:val="24"/>
        </w:rPr>
        <w:t xml:space="preserve">  </w:t>
      </w:r>
      <w:r w:rsidRPr="008D6D69">
        <w:rPr>
          <w:rFonts w:ascii="Times New Roman" w:hAnsi="Times New Roman"/>
          <w:b/>
          <w:sz w:val="24"/>
          <w:szCs w:val="24"/>
        </w:rPr>
        <w:t>Объект капитального строительства (Многоквартирный дом)</w:t>
      </w:r>
      <w:r w:rsidRPr="008D6D69">
        <w:rPr>
          <w:rFonts w:ascii="Times New Roman" w:hAnsi="Times New Roman"/>
          <w:sz w:val="24"/>
          <w:szCs w:val="24"/>
        </w:rPr>
        <w:t xml:space="preserve"> – Многоквартирный жилой </w:t>
      </w:r>
      <w:r w:rsidRPr="00EA74A6">
        <w:rPr>
          <w:rFonts w:ascii="Times New Roman" w:hAnsi="Times New Roman"/>
          <w:sz w:val="24"/>
          <w:szCs w:val="24"/>
        </w:rPr>
        <w:t>комплекс «</w:t>
      </w:r>
      <w:r w:rsidR="00624DBE" w:rsidRPr="00EA74A6">
        <w:rPr>
          <w:rFonts w:ascii="Times New Roman" w:hAnsi="Times New Roman"/>
          <w:sz w:val="24"/>
          <w:szCs w:val="24"/>
        </w:rPr>
        <w:t>Новый город</w:t>
      </w:r>
      <w:r w:rsidRPr="00EA74A6">
        <w:rPr>
          <w:rFonts w:ascii="Times New Roman" w:hAnsi="Times New Roman"/>
          <w:sz w:val="24"/>
          <w:szCs w:val="24"/>
        </w:rPr>
        <w:t xml:space="preserve">» по адресу: РФ, ЛНР, г. Луганск, </w:t>
      </w:r>
      <w:r w:rsidR="00624DBE" w:rsidRPr="00EA74A6">
        <w:rPr>
          <w:rFonts w:ascii="Times New Roman" w:hAnsi="Times New Roman"/>
          <w:sz w:val="24"/>
          <w:szCs w:val="24"/>
        </w:rPr>
        <w:t>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им</w:t>
      </w:r>
      <w:r w:rsidRPr="008D6D69">
        <w:rPr>
          <w:rFonts w:ascii="Times New Roman" w:hAnsi="Times New Roman"/>
          <w:sz w:val="24"/>
          <w:szCs w:val="24"/>
        </w:rPr>
        <w:t xml:space="preserve">еющий характеристики, определяемые в соответствии с Главой 2. Договора. </w:t>
      </w:r>
    </w:p>
    <w:p w14:paraId="4E03FE30"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Общее имущество в Многоквартирном доме</w:t>
      </w:r>
      <w:r w:rsidRPr="008D6D69">
        <w:rPr>
          <w:rFonts w:ascii="Times New Roman" w:hAnsi="Times New Roman"/>
          <w:sz w:val="24"/>
          <w:szCs w:val="24"/>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0A3B6702"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lastRenderedPageBreak/>
        <w:t xml:space="preserve"> Объект долевого строительства (ОДС)</w:t>
      </w:r>
      <w:r w:rsidRPr="008D6D69">
        <w:rPr>
          <w:rFonts w:ascii="Times New Roman" w:hAnsi="Times New Roman"/>
          <w:sz w:val="24"/>
          <w:szCs w:val="24"/>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14:paraId="23EB7C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ввод в эксплуатацию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14:paraId="1C25BCE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строительство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14:paraId="6ECD24C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Закон № 214-ФЗ</w:t>
      </w:r>
      <w:r w:rsidRPr="008D6D69">
        <w:rPr>
          <w:rFonts w:ascii="Times New Roman" w:hAnsi="Times New Roman"/>
          <w:sz w:val="24"/>
          <w:szCs w:val="24"/>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14:paraId="4F0933AC" w14:textId="77777777" w:rsidR="001D1B4D" w:rsidRPr="008D6D69" w:rsidRDefault="00CD4A37">
      <w:pPr>
        <w:ind w:firstLine="708"/>
        <w:jc w:val="both"/>
        <w:rPr>
          <w:rFonts w:ascii="Times New Roman" w:hAnsi="Times New Roman"/>
          <w:sz w:val="24"/>
          <w:szCs w:val="24"/>
        </w:rPr>
      </w:pPr>
      <w:bookmarkStart w:id="1" w:name="_Hlk207798681"/>
      <w:r w:rsidRPr="008D6D69">
        <w:rPr>
          <w:rFonts w:ascii="Times New Roman" w:hAnsi="Times New Roman"/>
          <w:b/>
          <w:sz w:val="24"/>
          <w:szCs w:val="24"/>
        </w:rPr>
        <w:t xml:space="preserve">Общая </w:t>
      </w:r>
      <w:r w:rsidR="00F64A2D">
        <w:rPr>
          <w:rFonts w:ascii="Times New Roman" w:hAnsi="Times New Roman"/>
          <w:b/>
          <w:sz w:val="24"/>
          <w:szCs w:val="24"/>
        </w:rPr>
        <w:t xml:space="preserve">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F64A2D">
        <w:rPr>
          <w:rFonts w:ascii="Times New Roman" w:hAnsi="Times New Roman"/>
          <w:sz w:val="24"/>
          <w:szCs w:val="24"/>
        </w:rPr>
        <w:t xml:space="preserve">площадь объекта долевого </w:t>
      </w:r>
      <w:r w:rsidR="00203B70">
        <w:rPr>
          <w:rFonts w:ascii="Times New Roman" w:hAnsi="Times New Roman"/>
          <w:sz w:val="24"/>
          <w:szCs w:val="24"/>
        </w:rPr>
        <w:t xml:space="preserve">строительства, определенная согласно проектной документации по внутреннему периметру стен ОДС и включающая в себя сумму </w:t>
      </w:r>
      <w:r w:rsidRPr="008D6D69">
        <w:rPr>
          <w:rFonts w:ascii="Times New Roman" w:hAnsi="Times New Roman"/>
          <w:sz w:val="24"/>
          <w:szCs w:val="24"/>
        </w:rPr>
        <w:t xml:space="preserve">площадей всех </w:t>
      </w:r>
      <w:r w:rsidR="00203B70">
        <w:rPr>
          <w:rFonts w:ascii="Times New Roman" w:hAnsi="Times New Roman"/>
          <w:sz w:val="24"/>
          <w:szCs w:val="24"/>
        </w:rPr>
        <w:t xml:space="preserve">помещений </w:t>
      </w:r>
      <w:r w:rsidRPr="008D6D69">
        <w:rPr>
          <w:rFonts w:ascii="Times New Roman" w:hAnsi="Times New Roman"/>
          <w:sz w:val="24"/>
          <w:szCs w:val="24"/>
        </w:rPr>
        <w:t xml:space="preserve">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w:t>
      </w:r>
      <w:r w:rsidR="00203B70">
        <w:rPr>
          <w:rFonts w:ascii="Times New Roman" w:hAnsi="Times New Roman"/>
          <w:sz w:val="24"/>
          <w:szCs w:val="24"/>
        </w:rPr>
        <w:t xml:space="preserve">связанных с проживанием, включая площадь холодных помещений </w:t>
      </w:r>
      <w:r w:rsidR="005F59F2">
        <w:rPr>
          <w:rFonts w:ascii="Times New Roman" w:hAnsi="Times New Roman"/>
          <w:sz w:val="24"/>
          <w:szCs w:val="24"/>
        </w:rPr>
        <w:t>(</w:t>
      </w:r>
      <w:r w:rsidRPr="008D6D69">
        <w:rPr>
          <w:rFonts w:ascii="Times New Roman" w:hAnsi="Times New Roman"/>
          <w:sz w:val="24"/>
          <w:szCs w:val="24"/>
        </w:rPr>
        <w:t>с учетом площади лоджий, балконов</w:t>
      </w:r>
      <w:r w:rsidR="005F59F2">
        <w:rPr>
          <w:rFonts w:ascii="Times New Roman" w:hAnsi="Times New Roman"/>
          <w:sz w:val="24"/>
          <w:szCs w:val="24"/>
        </w:rPr>
        <w:t>)</w:t>
      </w:r>
      <w:r w:rsidR="00203B70">
        <w:rPr>
          <w:rFonts w:ascii="Times New Roman" w:hAnsi="Times New Roman"/>
          <w:sz w:val="24"/>
          <w:szCs w:val="24"/>
        </w:rPr>
        <w:t xml:space="preserve"> с применением понижающих </w:t>
      </w:r>
      <w:r w:rsidR="002F3E37">
        <w:rPr>
          <w:rFonts w:ascii="Times New Roman" w:hAnsi="Times New Roman"/>
          <w:sz w:val="24"/>
          <w:szCs w:val="24"/>
        </w:rPr>
        <w:t>коэффициентов</w:t>
      </w:r>
      <w:r w:rsidRPr="008D6D69">
        <w:rPr>
          <w:rFonts w:ascii="Times New Roman" w:hAnsi="Times New Roman"/>
          <w:sz w:val="24"/>
          <w:szCs w:val="24"/>
        </w:rPr>
        <w:t xml:space="preserve">. </w:t>
      </w:r>
    </w:p>
    <w:p w14:paraId="2F1022AE" w14:textId="0C9A59C5" w:rsidR="00E232DA" w:rsidRDefault="00203B70" w:rsidP="00B31DBB">
      <w:pPr>
        <w:spacing w:after="0"/>
        <w:ind w:firstLine="708"/>
        <w:jc w:val="both"/>
        <w:rPr>
          <w:rFonts w:ascii="Times New Roman" w:hAnsi="Times New Roman"/>
          <w:sz w:val="24"/>
          <w:szCs w:val="24"/>
        </w:rPr>
      </w:pPr>
      <w:r>
        <w:rPr>
          <w:rFonts w:ascii="Times New Roman" w:hAnsi="Times New Roman"/>
          <w:b/>
          <w:sz w:val="24"/>
          <w:szCs w:val="24"/>
        </w:rPr>
        <w:t xml:space="preserve">Общая площадь ОДС </w:t>
      </w:r>
      <w:r w:rsidR="00CD4A37" w:rsidRPr="008D6D69">
        <w:rPr>
          <w:rFonts w:ascii="Times New Roman" w:hAnsi="Times New Roman"/>
          <w:sz w:val="24"/>
          <w:szCs w:val="24"/>
        </w:rPr>
        <w:t xml:space="preserve">– </w:t>
      </w:r>
      <w:r>
        <w:rPr>
          <w:rFonts w:ascii="Times New Roman" w:hAnsi="Times New Roman"/>
          <w:sz w:val="24"/>
          <w:szCs w:val="24"/>
        </w:rPr>
        <w:t xml:space="preserve">включает в себя площади всех частей такого помещения, включая </w:t>
      </w:r>
      <w:r w:rsidRPr="00203B70">
        <w:rPr>
          <w:rFonts w:ascii="Times New Roman" w:hAnsi="Times New Roman"/>
          <w:sz w:val="24"/>
          <w:szCs w:val="24"/>
        </w:rPr>
        <w:t>площад</w:t>
      </w:r>
      <w:r>
        <w:rPr>
          <w:rFonts w:ascii="Times New Roman" w:hAnsi="Times New Roman"/>
          <w:sz w:val="24"/>
          <w:szCs w:val="24"/>
        </w:rPr>
        <w:t>ь</w:t>
      </w:r>
      <w:r w:rsidRPr="00203B70">
        <w:rPr>
          <w:rFonts w:ascii="Times New Roman" w:hAnsi="Times New Roman"/>
          <w:sz w:val="24"/>
          <w:szCs w:val="24"/>
        </w:rPr>
        <w:t xml:space="preserve"> помещений вспомогательного использования, предназначенных для удовлетворения гражданами бытовых и иных нужд, связанны</w:t>
      </w:r>
      <w:r>
        <w:rPr>
          <w:rFonts w:ascii="Times New Roman" w:hAnsi="Times New Roman"/>
          <w:sz w:val="24"/>
          <w:szCs w:val="24"/>
        </w:rPr>
        <w:t>е</w:t>
      </w:r>
      <w:r w:rsidRPr="00203B70">
        <w:rPr>
          <w:rFonts w:ascii="Times New Roman" w:hAnsi="Times New Roman"/>
          <w:sz w:val="24"/>
          <w:szCs w:val="24"/>
        </w:rPr>
        <w:t xml:space="preserve"> с </w:t>
      </w:r>
      <w:r>
        <w:rPr>
          <w:rFonts w:ascii="Times New Roman" w:hAnsi="Times New Roman"/>
          <w:sz w:val="24"/>
          <w:szCs w:val="24"/>
        </w:rPr>
        <w:t xml:space="preserve">их </w:t>
      </w:r>
      <w:r w:rsidRPr="00203B70">
        <w:rPr>
          <w:rFonts w:ascii="Times New Roman" w:hAnsi="Times New Roman"/>
          <w:sz w:val="24"/>
          <w:szCs w:val="24"/>
        </w:rPr>
        <w:t>проживанием</w:t>
      </w:r>
      <w:r>
        <w:rPr>
          <w:rFonts w:ascii="Times New Roman" w:hAnsi="Times New Roman"/>
          <w:sz w:val="24"/>
          <w:szCs w:val="24"/>
        </w:rPr>
        <w:t xml:space="preserve"> в жилом п</w:t>
      </w:r>
      <w:r w:rsidR="00E232DA">
        <w:rPr>
          <w:rFonts w:ascii="Times New Roman" w:hAnsi="Times New Roman"/>
          <w:sz w:val="24"/>
          <w:szCs w:val="24"/>
        </w:rPr>
        <w:t>о</w:t>
      </w:r>
      <w:r>
        <w:rPr>
          <w:rFonts w:ascii="Times New Roman" w:hAnsi="Times New Roman"/>
          <w:sz w:val="24"/>
          <w:szCs w:val="24"/>
        </w:rPr>
        <w:t>мещении</w:t>
      </w:r>
      <w:r w:rsidRPr="00203B70">
        <w:rPr>
          <w:rFonts w:ascii="Times New Roman" w:hAnsi="Times New Roman"/>
          <w:sz w:val="24"/>
          <w:szCs w:val="24"/>
        </w:rPr>
        <w:t xml:space="preserve">, </w:t>
      </w:r>
      <w:r w:rsidR="00E232DA">
        <w:rPr>
          <w:rFonts w:ascii="Times New Roman" w:hAnsi="Times New Roman"/>
          <w:sz w:val="24"/>
          <w:szCs w:val="24"/>
        </w:rPr>
        <w:t xml:space="preserve">за исключением </w:t>
      </w:r>
      <w:r w:rsidRPr="00203B70">
        <w:rPr>
          <w:rFonts w:ascii="Times New Roman" w:hAnsi="Times New Roman"/>
          <w:sz w:val="24"/>
          <w:szCs w:val="24"/>
        </w:rPr>
        <w:t>балконов</w:t>
      </w:r>
      <w:r w:rsidR="00E232DA">
        <w:rPr>
          <w:rFonts w:ascii="Times New Roman" w:hAnsi="Times New Roman"/>
          <w:sz w:val="24"/>
          <w:szCs w:val="24"/>
        </w:rPr>
        <w:t xml:space="preserve">, </w:t>
      </w:r>
      <w:r w:rsidR="00E232DA" w:rsidRPr="00203B70">
        <w:rPr>
          <w:rFonts w:ascii="Times New Roman" w:hAnsi="Times New Roman"/>
          <w:sz w:val="24"/>
          <w:szCs w:val="24"/>
        </w:rPr>
        <w:t>лоджий,</w:t>
      </w:r>
      <w:r w:rsidR="00E232DA">
        <w:rPr>
          <w:rFonts w:ascii="Times New Roman" w:hAnsi="Times New Roman"/>
          <w:sz w:val="24"/>
          <w:szCs w:val="24"/>
        </w:rPr>
        <w:t xml:space="preserve"> веранд и террас (ч. 5 ст. 15 ЖК РФ). </w:t>
      </w:r>
    </w:p>
    <w:p w14:paraId="190F34D8" w14:textId="16FBC0C7" w:rsidR="00E232DA" w:rsidRPr="00B31DBB"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w:t>
      </w:r>
      <w:r>
        <w:rPr>
          <w:rFonts w:ascii="Times New Roman" w:hAnsi="Times New Roman"/>
          <w:sz w:val="24"/>
          <w:szCs w:val="24"/>
        </w:rPr>
        <w:t xml:space="preserve">и общая </w:t>
      </w:r>
      <w:r w:rsidRPr="00E232DA">
        <w:rPr>
          <w:rFonts w:ascii="Times New Roman" w:hAnsi="Times New Roman"/>
          <w:sz w:val="24"/>
          <w:szCs w:val="24"/>
        </w:rPr>
        <w:t>площад</w:t>
      </w:r>
      <w:r>
        <w:rPr>
          <w:rFonts w:ascii="Times New Roman" w:hAnsi="Times New Roman"/>
          <w:sz w:val="24"/>
          <w:szCs w:val="24"/>
        </w:rPr>
        <w:t>и</w:t>
      </w:r>
      <w:r w:rsidRPr="00E232DA">
        <w:rPr>
          <w:rFonts w:ascii="Times New Roman" w:hAnsi="Times New Roman"/>
          <w:sz w:val="24"/>
          <w:szCs w:val="24"/>
        </w:rPr>
        <w:t xml:space="preserve"> </w:t>
      </w:r>
      <w:r>
        <w:rPr>
          <w:rFonts w:ascii="Times New Roman" w:hAnsi="Times New Roman"/>
          <w:sz w:val="24"/>
          <w:szCs w:val="24"/>
        </w:rPr>
        <w:t>ОДС до проведения государственного</w:t>
      </w:r>
      <w:r w:rsidR="005C60B8">
        <w:rPr>
          <w:rFonts w:ascii="Times New Roman" w:hAnsi="Times New Roman"/>
          <w:sz w:val="24"/>
          <w:szCs w:val="24"/>
        </w:rPr>
        <w:t xml:space="preserve"> </w:t>
      </w:r>
      <w:r>
        <w:rPr>
          <w:rFonts w:ascii="Times New Roman" w:hAnsi="Times New Roman"/>
          <w:sz w:val="24"/>
          <w:szCs w:val="24"/>
        </w:rPr>
        <w:t xml:space="preserve">технического учета и технической инвентаризации определяются на основании проектной документации и являются предварительными. Уточнение площадей производится </w:t>
      </w:r>
      <w:r w:rsidR="00B31DBB" w:rsidRPr="00B31DBB">
        <w:rPr>
          <w:rFonts w:ascii="Times New Roman" w:hAnsi="Times New Roman"/>
          <w:sz w:val="24"/>
          <w:szCs w:val="24"/>
        </w:rPr>
        <w:t xml:space="preserve">Сторонами после </w:t>
      </w:r>
      <w:r w:rsidR="00B31DBB">
        <w:rPr>
          <w:rFonts w:ascii="Times New Roman" w:hAnsi="Times New Roman"/>
          <w:sz w:val="24"/>
          <w:szCs w:val="24"/>
        </w:rPr>
        <w:t xml:space="preserve">проведения первичной технической инвентаризации. </w:t>
      </w:r>
    </w:p>
    <w:p w14:paraId="776B0ED1" w14:textId="5F117084" w:rsidR="00E232DA" w:rsidRPr="00E232DA"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площадь </w:t>
      </w:r>
      <w:r>
        <w:rPr>
          <w:rFonts w:ascii="Times New Roman" w:hAnsi="Times New Roman"/>
          <w:sz w:val="24"/>
          <w:szCs w:val="24"/>
        </w:rPr>
        <w:t>ОДС</w:t>
      </w:r>
      <w:r w:rsidR="005C60B8">
        <w:rPr>
          <w:rFonts w:ascii="Times New Roman" w:hAnsi="Times New Roman"/>
          <w:sz w:val="24"/>
          <w:szCs w:val="24"/>
        </w:rPr>
        <w:t xml:space="preserve"> </w:t>
      </w:r>
      <w:r w:rsidRPr="00E232DA">
        <w:rPr>
          <w:rFonts w:ascii="Times New Roman" w:hAnsi="Times New Roman"/>
          <w:sz w:val="24"/>
          <w:szCs w:val="24"/>
        </w:rPr>
        <w:t>определяется с учетом требований «СП54.13330.2016. Свод правил. Здания жилые многоквартирные. Актуализированная редакция СНиП 31-01-2003 (утв. Приказом Минстроя России от 03.12.2016г. № 883/</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с применением понижающих коэффициентов, установленных приказом Министерства строительства и жилищно-коммунального хозяйства Российской Федерации от 25.11.2016г. № 854/</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xml:space="preserve"> «Об установлении понижающих коэффициентов для расчета площади лоджии, веранды, балкона, террасы,</w:t>
      </w:r>
      <w:r>
        <w:rPr>
          <w:rFonts w:ascii="Times New Roman" w:hAnsi="Times New Roman"/>
          <w:sz w:val="24"/>
          <w:szCs w:val="24"/>
        </w:rPr>
        <w:t xml:space="preserve"> </w:t>
      </w:r>
      <w:r w:rsidRPr="00E232DA">
        <w:rPr>
          <w:rFonts w:ascii="Times New Roman" w:hAnsi="Times New Roman"/>
          <w:sz w:val="24"/>
          <w:szCs w:val="24"/>
        </w:rPr>
        <w:t>используемой при расчете общей приведенной площади жилого помещения».</w:t>
      </w:r>
    </w:p>
    <w:p w14:paraId="61246BA6" w14:textId="18728009" w:rsidR="001D1B4D" w:rsidRPr="008D6D69" w:rsidRDefault="00CD4A37" w:rsidP="006050A0">
      <w:pPr>
        <w:ind w:firstLine="708"/>
        <w:jc w:val="both"/>
        <w:rPr>
          <w:rFonts w:ascii="Times New Roman" w:hAnsi="Times New Roman"/>
          <w:sz w:val="24"/>
          <w:szCs w:val="24"/>
        </w:rPr>
      </w:pPr>
      <w:r w:rsidRPr="008D6D69">
        <w:rPr>
          <w:rFonts w:ascii="Times New Roman" w:hAnsi="Times New Roman"/>
          <w:b/>
          <w:sz w:val="24"/>
          <w:szCs w:val="24"/>
        </w:rPr>
        <w:lastRenderedPageBreak/>
        <w:t>Фактическая общая площадь ОДС</w:t>
      </w:r>
      <w:r w:rsidRPr="008D6D69">
        <w:rPr>
          <w:rFonts w:ascii="Times New Roman" w:hAnsi="Times New Roman"/>
          <w:sz w:val="24"/>
          <w:szCs w:val="24"/>
        </w:rPr>
        <w:t xml:space="preserve"> – </w:t>
      </w:r>
      <w:r w:rsidR="00E232DA">
        <w:rPr>
          <w:rFonts w:ascii="Times New Roman" w:hAnsi="Times New Roman"/>
          <w:sz w:val="24"/>
          <w:szCs w:val="24"/>
        </w:rPr>
        <w:t xml:space="preserve">состоит из </w:t>
      </w:r>
      <w:r w:rsidRPr="008D6D69">
        <w:rPr>
          <w:rFonts w:ascii="Times New Roman" w:hAnsi="Times New Roman"/>
          <w:sz w:val="24"/>
          <w:szCs w:val="24"/>
        </w:rPr>
        <w:t>сумм</w:t>
      </w:r>
      <w:r w:rsidR="00E232DA">
        <w:rPr>
          <w:rFonts w:ascii="Times New Roman" w:hAnsi="Times New Roman"/>
          <w:sz w:val="24"/>
          <w:szCs w:val="24"/>
        </w:rPr>
        <w:t>ы</w:t>
      </w:r>
      <w:r w:rsidRPr="008D6D69">
        <w:rPr>
          <w:rFonts w:ascii="Times New Roman" w:hAnsi="Times New Roman"/>
          <w:sz w:val="24"/>
          <w:szCs w:val="24"/>
        </w:rPr>
        <w:t xml:space="preserve"> площадей всех частей ОДС, </w:t>
      </w:r>
      <w:r w:rsidR="006050A0" w:rsidRPr="006050A0">
        <w:rPr>
          <w:rFonts w:ascii="Times New Roman" w:hAnsi="Times New Roman"/>
          <w:sz w:val="24"/>
          <w:szCs w:val="24"/>
        </w:rPr>
        <w:t>включая площадь помещений вспомогательного использования, предназначенных для удовлетворения гражданами бытовых и иных нужд, связанные с их проживанием в жилом помещении, за исключением балконов, лоджий, веранд и террас</w:t>
      </w:r>
      <w:r w:rsidR="006050A0">
        <w:rPr>
          <w:rFonts w:ascii="Times New Roman" w:hAnsi="Times New Roman"/>
          <w:sz w:val="24"/>
          <w:szCs w:val="24"/>
        </w:rPr>
        <w:t>, которая определяется по окончании строительства</w:t>
      </w:r>
      <w:r w:rsidR="00CC4E09">
        <w:rPr>
          <w:rFonts w:ascii="Times New Roman" w:hAnsi="Times New Roman"/>
          <w:sz w:val="24"/>
          <w:szCs w:val="24"/>
        </w:rPr>
        <w:t xml:space="preserve"> </w:t>
      </w:r>
      <w:r w:rsidR="00CC4E09" w:rsidRPr="00CC4E09">
        <w:rPr>
          <w:rFonts w:ascii="Times New Roman" w:hAnsi="Times New Roman"/>
          <w:sz w:val="24"/>
          <w:szCs w:val="24"/>
        </w:rPr>
        <w:t>многоквартирного жилого дома</w:t>
      </w:r>
      <w:r w:rsidR="006050A0">
        <w:rPr>
          <w:rFonts w:ascii="Times New Roman" w:hAnsi="Times New Roman"/>
          <w:sz w:val="24"/>
          <w:szCs w:val="24"/>
        </w:rPr>
        <w:t xml:space="preserve">, </w:t>
      </w:r>
      <w:r w:rsidR="006050A0" w:rsidRPr="006050A0">
        <w:rPr>
          <w:rFonts w:ascii="Times New Roman" w:hAnsi="Times New Roman"/>
          <w:sz w:val="24"/>
          <w:szCs w:val="24"/>
        </w:rPr>
        <w:t>после проведения первичной технической инвентаризации</w:t>
      </w:r>
      <w:r w:rsidR="006050A0">
        <w:rPr>
          <w:rFonts w:ascii="Times New Roman" w:hAnsi="Times New Roman"/>
          <w:sz w:val="24"/>
          <w:szCs w:val="24"/>
        </w:rPr>
        <w:t xml:space="preserve">, </w:t>
      </w:r>
      <w:r w:rsidRPr="008D6D69">
        <w:rPr>
          <w:rFonts w:ascii="Times New Roman" w:hAnsi="Times New Roman"/>
          <w:sz w:val="24"/>
          <w:szCs w:val="24"/>
        </w:rPr>
        <w:t>произведенн</w:t>
      </w:r>
      <w:r w:rsidR="006050A0">
        <w:rPr>
          <w:rFonts w:ascii="Times New Roman" w:hAnsi="Times New Roman"/>
          <w:sz w:val="24"/>
          <w:szCs w:val="24"/>
        </w:rPr>
        <w:t>ой</w:t>
      </w:r>
      <w:r w:rsidRPr="008D6D69">
        <w:rPr>
          <w:rFonts w:ascii="Times New Roman" w:hAnsi="Times New Roman"/>
          <w:sz w:val="24"/>
          <w:szCs w:val="24"/>
        </w:rPr>
        <w:t xml:space="preserve">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CC4E09" w:rsidRPr="006050A0">
        <w:rPr>
          <w:rFonts w:ascii="Times New Roman" w:hAnsi="Times New Roman"/>
          <w:sz w:val="24"/>
          <w:szCs w:val="24"/>
        </w:rPr>
        <w:t>.</w:t>
      </w:r>
    </w:p>
    <w:p w14:paraId="4D42A5BB" w14:textId="77777777" w:rsidR="006050A0" w:rsidRPr="006050A0" w:rsidRDefault="00CD4A37" w:rsidP="006050A0">
      <w:pPr>
        <w:ind w:firstLine="708"/>
        <w:jc w:val="both"/>
        <w:rPr>
          <w:rFonts w:ascii="Times New Roman" w:hAnsi="Times New Roman"/>
          <w:sz w:val="24"/>
          <w:szCs w:val="24"/>
        </w:rPr>
      </w:pPr>
      <w:r w:rsidRPr="008D6D69">
        <w:rPr>
          <w:rFonts w:ascii="Times New Roman" w:hAnsi="Times New Roman"/>
          <w:b/>
          <w:sz w:val="24"/>
          <w:szCs w:val="24"/>
        </w:rPr>
        <w:t xml:space="preserve">Фактическая </w:t>
      </w:r>
      <w:r w:rsidR="00E232DA">
        <w:rPr>
          <w:rFonts w:ascii="Times New Roman" w:hAnsi="Times New Roman"/>
          <w:b/>
          <w:sz w:val="24"/>
          <w:szCs w:val="24"/>
        </w:rPr>
        <w:t xml:space="preserve">общая 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6050A0">
        <w:rPr>
          <w:rFonts w:ascii="Times New Roman" w:hAnsi="Times New Roman"/>
          <w:sz w:val="24"/>
          <w:szCs w:val="24"/>
        </w:rPr>
        <w:t xml:space="preserve">площадь ОДС, определенная </w:t>
      </w:r>
      <w:r w:rsidR="006050A0" w:rsidRPr="006050A0">
        <w:rPr>
          <w:rFonts w:ascii="Times New Roman" w:hAnsi="Times New Roman"/>
          <w:sz w:val="24"/>
          <w:szCs w:val="24"/>
        </w:rPr>
        <w:t>согласно проектной документации по внутреннему периметру стен ОДС и включающая в себя сумму площадей всех помещений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связанных с проживанием, включая площадь холодных помещений с учетом площади лоджий, балконов с применением понижающих коэффициентов</w:t>
      </w:r>
      <w:r w:rsidR="006050A0">
        <w:rPr>
          <w:rFonts w:ascii="Times New Roman" w:hAnsi="Times New Roman"/>
          <w:sz w:val="24"/>
          <w:szCs w:val="24"/>
        </w:rPr>
        <w:t xml:space="preserve">, которая определяется </w:t>
      </w:r>
      <w:r w:rsidR="006050A0" w:rsidRPr="006050A0">
        <w:rPr>
          <w:rFonts w:ascii="Times New Roman" w:hAnsi="Times New Roman"/>
          <w:sz w:val="24"/>
          <w:szCs w:val="24"/>
        </w:rPr>
        <w:t>по окончании строительства</w:t>
      </w:r>
      <w:r w:rsidR="00CC4E09">
        <w:rPr>
          <w:rFonts w:ascii="Times New Roman" w:hAnsi="Times New Roman"/>
          <w:sz w:val="24"/>
          <w:szCs w:val="24"/>
        </w:rPr>
        <w:t xml:space="preserve"> многоквартирного жилого дома</w:t>
      </w:r>
      <w:r w:rsidR="006050A0" w:rsidRPr="006050A0">
        <w:rPr>
          <w:rFonts w:ascii="Times New Roman" w:hAnsi="Times New Roman"/>
          <w:sz w:val="24"/>
          <w:szCs w:val="24"/>
        </w:rPr>
        <w:t>, после проведения первичной технической инвентаризации, произведенной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6050A0" w:rsidRPr="006050A0">
        <w:rPr>
          <w:rFonts w:ascii="Times New Roman" w:hAnsi="Times New Roman"/>
          <w:sz w:val="24"/>
          <w:szCs w:val="24"/>
        </w:rPr>
        <w:t>.</w:t>
      </w:r>
    </w:p>
    <w:bookmarkEnd w:id="1"/>
    <w:p w14:paraId="10DCDC64" w14:textId="77777777" w:rsidR="009F14C5" w:rsidRDefault="00CD4A37" w:rsidP="00AA3074">
      <w:pPr>
        <w:spacing w:after="0" w:line="240" w:lineRule="auto"/>
        <w:jc w:val="both"/>
        <w:rPr>
          <w:rFonts w:ascii="Times New Roman" w:hAnsi="Times New Roman"/>
          <w:sz w:val="24"/>
          <w:szCs w:val="24"/>
        </w:rPr>
      </w:pPr>
      <w:r w:rsidRPr="008D6D69">
        <w:rPr>
          <w:rFonts w:ascii="Times New Roman" w:hAnsi="Times New Roman"/>
          <w:b/>
          <w:sz w:val="24"/>
          <w:szCs w:val="24"/>
        </w:rPr>
        <w:t>Уполномоченный банк (эскроу-агент)</w:t>
      </w:r>
      <w:r w:rsidRPr="008D6D69">
        <w:rPr>
          <w:rFonts w:ascii="Times New Roman" w:hAnsi="Times New Roman"/>
          <w:sz w:val="24"/>
          <w:szCs w:val="24"/>
        </w:rPr>
        <w:t xml:space="preserve"> – </w:t>
      </w:r>
      <w:r w:rsidR="009F14C5" w:rsidRPr="009F14C5">
        <w:rPr>
          <w:rFonts w:ascii="Times New Roman" w:hAnsi="Times New Roman"/>
          <w:sz w:val="24"/>
          <w:szCs w:val="24"/>
        </w:rPr>
        <w:t xml:space="preserve">Банк ВТБ (публичное акционерное общество) (сокращенное наименование Банк ВТБ (ПАО)), </w:t>
      </w:r>
    </w:p>
    <w:p w14:paraId="03FF998F"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места нахождения: 191144, г. Санкт-Петербург, пер. Дегтярный, д. 11, литер А; </w:t>
      </w:r>
    </w:p>
    <w:p w14:paraId="7FB2C36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почтовый адрес: 109147, г. Москва, ул. Воронцовская, д. 43, стр. 1;</w:t>
      </w:r>
    </w:p>
    <w:p w14:paraId="07FE8EE6" w14:textId="77777777" w:rsidR="009F14C5" w:rsidRDefault="009F14C5" w:rsidP="009F14C5">
      <w:pPr>
        <w:spacing w:after="0" w:line="240" w:lineRule="auto"/>
        <w:ind w:firstLine="709"/>
        <w:jc w:val="both"/>
        <w:rPr>
          <w:rFonts w:ascii="Times New Roman" w:hAnsi="Times New Roman"/>
          <w:sz w:val="24"/>
          <w:szCs w:val="24"/>
        </w:rPr>
      </w:pPr>
      <w:proofErr w:type="spellStart"/>
      <w:proofErr w:type="gramStart"/>
      <w:r w:rsidRPr="009F14C5">
        <w:rPr>
          <w:rFonts w:ascii="Times New Roman" w:hAnsi="Times New Roman"/>
          <w:sz w:val="24"/>
          <w:szCs w:val="24"/>
        </w:rPr>
        <w:t>кор</w:t>
      </w:r>
      <w:proofErr w:type="spellEnd"/>
      <w:r w:rsidRPr="009F14C5">
        <w:rPr>
          <w:rFonts w:ascii="Times New Roman" w:hAnsi="Times New Roman"/>
          <w:sz w:val="24"/>
          <w:szCs w:val="24"/>
        </w:rPr>
        <w:t>/счет</w:t>
      </w:r>
      <w:proofErr w:type="gramEnd"/>
      <w:r w:rsidRPr="009F14C5">
        <w:rPr>
          <w:rFonts w:ascii="Times New Roman" w:hAnsi="Times New Roman"/>
          <w:sz w:val="24"/>
          <w:szCs w:val="24"/>
        </w:rPr>
        <w:t xml:space="preserve"> в ГУ Банка России по Центральному федеральному округу № 30101810700000000187, </w:t>
      </w:r>
    </w:p>
    <w:p w14:paraId="4BBCD09D"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ИНН 7702070139, </w:t>
      </w:r>
    </w:p>
    <w:p w14:paraId="259C06A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БИК 044525187 </w:t>
      </w:r>
    </w:p>
    <w:p w14:paraId="6DB90D69"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электронной почты: </w:t>
      </w:r>
      <w:hyperlink r:id="rId8" w:history="1">
        <w:r w:rsidRPr="008676E6">
          <w:rPr>
            <w:rStyle w:val="ad"/>
            <w:rFonts w:ascii="Times New Roman" w:hAnsi="Times New Roman"/>
            <w:sz w:val="24"/>
            <w:szCs w:val="24"/>
          </w:rPr>
          <w:t>Schet_escrow@vtb.ru</w:t>
        </w:r>
      </w:hyperlink>
      <w:r w:rsidRPr="009F14C5">
        <w:rPr>
          <w:rFonts w:ascii="Times New Roman" w:hAnsi="Times New Roman"/>
          <w:sz w:val="24"/>
          <w:szCs w:val="24"/>
        </w:rPr>
        <w:t xml:space="preserve">., </w:t>
      </w:r>
    </w:p>
    <w:p w14:paraId="6F446AE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телефон: +7 495 960 2424</w:t>
      </w:r>
    </w:p>
    <w:p w14:paraId="2EC71AFB" w14:textId="77777777" w:rsidR="001D1B4D"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t>Сайт ЗАСТРОЙЩИКА</w:t>
      </w:r>
      <w:r w:rsidRPr="008D6D69">
        <w:rPr>
          <w:rFonts w:ascii="Times New Roman" w:hAnsi="Times New Roman"/>
          <w:sz w:val="24"/>
          <w:szCs w:val="24"/>
        </w:rPr>
        <w:t xml:space="preserve"> – </w:t>
      </w:r>
      <w:hyperlink r:id="rId9" w:history="1">
        <w:r w:rsidR="009F14C5" w:rsidRPr="008676E6">
          <w:rPr>
            <w:rStyle w:val="ad"/>
            <w:rFonts w:ascii="Times New Roman" w:hAnsi="Times New Roman"/>
            <w:sz w:val="24"/>
            <w:szCs w:val="24"/>
          </w:rPr>
          <w:t>www.jilstroyinvest.ru</w:t>
        </w:r>
      </w:hyperlink>
      <w:r w:rsidRPr="008D6D69">
        <w:rPr>
          <w:rFonts w:ascii="Times New Roman" w:hAnsi="Times New Roman"/>
          <w:sz w:val="24"/>
          <w:szCs w:val="24"/>
        </w:rPr>
        <w:t>.</w:t>
      </w:r>
    </w:p>
    <w:p w14:paraId="2762E607" w14:textId="77777777" w:rsidR="009F14C5" w:rsidRPr="008D6D69" w:rsidRDefault="009F14C5" w:rsidP="009F14C5">
      <w:pPr>
        <w:spacing w:after="0" w:line="240" w:lineRule="auto"/>
        <w:ind w:firstLine="709"/>
        <w:jc w:val="both"/>
        <w:rPr>
          <w:rFonts w:ascii="Times New Roman" w:hAnsi="Times New Roman"/>
          <w:sz w:val="24"/>
          <w:szCs w:val="24"/>
        </w:rPr>
      </w:pPr>
    </w:p>
    <w:p w14:paraId="181F620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1. ОБЩИЕ ПОЛОЖЕНИЯ И ПРАВОВАЯ ОСНОВА ДОГОВОРА</w:t>
      </w:r>
    </w:p>
    <w:p w14:paraId="070064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
    <w:p w14:paraId="352DF09C" w14:textId="77777777" w:rsidR="001D1B4D" w:rsidRPr="00EA74A6" w:rsidRDefault="00CD4A37">
      <w:pPr>
        <w:ind w:firstLine="708"/>
        <w:jc w:val="both"/>
        <w:rPr>
          <w:rFonts w:ascii="Times New Roman" w:hAnsi="Times New Roman"/>
          <w:sz w:val="24"/>
          <w:szCs w:val="24"/>
        </w:rPr>
      </w:pPr>
      <w:r w:rsidRPr="008D6D69">
        <w:rPr>
          <w:rFonts w:ascii="Times New Roman" w:hAnsi="Times New Roman"/>
          <w:sz w:val="24"/>
          <w:szCs w:val="24"/>
        </w:rPr>
        <w:t xml:space="preserve">1.2. ЗАСТРОЙЩИК </w:t>
      </w:r>
      <w:r w:rsidRPr="00EA74A6">
        <w:rPr>
          <w:rFonts w:ascii="Times New Roman" w:hAnsi="Times New Roman"/>
          <w:sz w:val="24"/>
          <w:szCs w:val="24"/>
        </w:rPr>
        <w:t xml:space="preserve">осуществляет строительство Объекта капитального строительства, расположенного по адресу: </w:t>
      </w:r>
      <w:r w:rsidR="00624DBE" w:rsidRPr="00EA74A6">
        <w:rPr>
          <w:rFonts w:ascii="Times New Roman" w:hAnsi="Times New Roman"/>
          <w:sz w:val="24"/>
          <w:szCs w:val="24"/>
        </w:rPr>
        <w:t>РФ, ЛНР, г. Луганск, 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xml:space="preserve">, на основании разрешения на строительство </w:t>
      </w:r>
      <w:r w:rsidRPr="00EA74A6">
        <w:rPr>
          <w:rFonts w:ascii="Times New Roman" w:hAnsi="Times New Roman"/>
          <w:color w:val="auto"/>
          <w:sz w:val="24"/>
          <w:szCs w:val="24"/>
        </w:rPr>
        <w:t xml:space="preserve">№ </w:t>
      </w:r>
      <w:r w:rsidR="00FA460D" w:rsidRPr="00EA74A6">
        <w:rPr>
          <w:rFonts w:ascii="Times New Roman" w:hAnsi="Times New Roman"/>
          <w:color w:val="auto"/>
          <w:sz w:val="24"/>
          <w:szCs w:val="24"/>
        </w:rPr>
        <w:t>10</w:t>
      </w:r>
      <w:r w:rsidRPr="00EA74A6">
        <w:rPr>
          <w:rFonts w:ascii="Times New Roman" w:hAnsi="Times New Roman"/>
          <w:color w:val="auto"/>
          <w:sz w:val="24"/>
          <w:szCs w:val="24"/>
        </w:rPr>
        <w:t xml:space="preserve"> </w:t>
      </w:r>
      <w:r w:rsidRPr="00EA74A6">
        <w:rPr>
          <w:rFonts w:ascii="Times New Roman" w:hAnsi="Times New Roman"/>
          <w:sz w:val="24"/>
          <w:szCs w:val="24"/>
        </w:rPr>
        <w:t xml:space="preserve">выданного </w:t>
      </w:r>
      <w:r w:rsidR="00624DBE" w:rsidRPr="00EA74A6">
        <w:rPr>
          <w:rFonts w:ascii="Times New Roman" w:hAnsi="Times New Roman"/>
          <w:sz w:val="24"/>
          <w:szCs w:val="24"/>
        </w:rPr>
        <w:t>07.07.2025</w:t>
      </w:r>
      <w:r w:rsidR="009F14C5" w:rsidRPr="00EA74A6">
        <w:rPr>
          <w:rFonts w:ascii="Times New Roman" w:hAnsi="Times New Roman"/>
          <w:sz w:val="24"/>
          <w:szCs w:val="24"/>
        </w:rPr>
        <w:t xml:space="preserve"> </w:t>
      </w:r>
      <w:r w:rsidRPr="00EA74A6">
        <w:rPr>
          <w:rFonts w:ascii="Times New Roman" w:hAnsi="Times New Roman"/>
          <w:sz w:val="24"/>
          <w:szCs w:val="24"/>
        </w:rPr>
        <w:t xml:space="preserve">года. </w:t>
      </w:r>
    </w:p>
    <w:p w14:paraId="3E744FD6" w14:textId="77777777" w:rsidR="001D1B4D" w:rsidRPr="00EA74A6" w:rsidRDefault="00CD4A37">
      <w:pPr>
        <w:ind w:firstLine="708"/>
        <w:jc w:val="both"/>
        <w:rPr>
          <w:rFonts w:ascii="Times New Roman" w:hAnsi="Times New Roman"/>
          <w:sz w:val="24"/>
          <w:szCs w:val="24"/>
        </w:rPr>
      </w:pPr>
      <w:r w:rsidRPr="00EA74A6">
        <w:rPr>
          <w:rFonts w:ascii="Times New Roman" w:hAnsi="Times New Roman"/>
          <w:sz w:val="24"/>
          <w:szCs w:val="24"/>
        </w:rPr>
        <w:t xml:space="preserve">1.3. Строительство Объекта капитального строительства осуществляется на земельном участке площадью </w:t>
      </w:r>
      <w:r w:rsidR="00624DBE" w:rsidRPr="00EA74A6">
        <w:rPr>
          <w:rFonts w:ascii="Times New Roman" w:hAnsi="Times New Roman"/>
          <w:sz w:val="24"/>
          <w:szCs w:val="24"/>
        </w:rPr>
        <w:t>55620</w:t>
      </w:r>
      <w:r w:rsidRPr="00EA74A6">
        <w:rPr>
          <w:rFonts w:ascii="Times New Roman" w:hAnsi="Times New Roman"/>
          <w:sz w:val="24"/>
          <w:szCs w:val="24"/>
        </w:rPr>
        <w:t xml:space="preserve"> кв.м. с кадастровым номером № </w:t>
      </w:r>
      <w:r w:rsidR="00624DBE" w:rsidRPr="00EA74A6">
        <w:rPr>
          <w:rFonts w:ascii="Times New Roman" w:hAnsi="Times New Roman"/>
          <w:sz w:val="24"/>
          <w:szCs w:val="24"/>
        </w:rPr>
        <w:t xml:space="preserve">95:19:0101010:279 </w:t>
      </w:r>
      <w:r w:rsidRPr="00EA74A6">
        <w:rPr>
          <w:rFonts w:ascii="Times New Roman" w:hAnsi="Times New Roman"/>
          <w:sz w:val="24"/>
          <w:szCs w:val="24"/>
        </w:rPr>
        <w:t xml:space="preserve">(далее по тексту – Земельный участок). </w:t>
      </w:r>
    </w:p>
    <w:p w14:paraId="0F27A34E" w14:textId="0FCC0942" w:rsidR="001D1B4D" w:rsidRPr="008D6D69" w:rsidRDefault="00CD4A37">
      <w:pPr>
        <w:ind w:firstLine="708"/>
        <w:jc w:val="both"/>
        <w:rPr>
          <w:rFonts w:ascii="Times New Roman" w:hAnsi="Times New Roman"/>
          <w:sz w:val="24"/>
          <w:szCs w:val="24"/>
        </w:rPr>
      </w:pPr>
      <w:r w:rsidRPr="00EA74A6">
        <w:rPr>
          <w:rFonts w:ascii="Times New Roman" w:hAnsi="Times New Roman"/>
          <w:sz w:val="24"/>
          <w:szCs w:val="24"/>
        </w:rPr>
        <w:lastRenderedPageBreak/>
        <w:t xml:space="preserve">1.4. Предполагаемый срок ввода </w:t>
      </w:r>
      <w:r w:rsidR="00B46F67" w:rsidRPr="00EA74A6">
        <w:rPr>
          <w:rFonts w:ascii="Times New Roman" w:hAnsi="Times New Roman"/>
          <w:sz w:val="24"/>
          <w:szCs w:val="24"/>
        </w:rPr>
        <w:t>Блок-секции (БС)</w:t>
      </w:r>
      <w:r w:rsidRPr="00EA74A6">
        <w:rPr>
          <w:rFonts w:ascii="Times New Roman" w:hAnsi="Times New Roman"/>
          <w:sz w:val="24"/>
          <w:szCs w:val="24"/>
        </w:rPr>
        <w:t xml:space="preserve"> </w:t>
      </w:r>
      <w:r w:rsidR="00FE5E32" w:rsidRPr="00EA74A6">
        <w:rPr>
          <w:rFonts w:ascii="Times New Roman" w:hAnsi="Times New Roman"/>
          <w:sz w:val="24"/>
          <w:szCs w:val="24"/>
        </w:rPr>
        <w:t xml:space="preserve">Жилого дома </w:t>
      </w:r>
      <w:r w:rsidRPr="00EA74A6">
        <w:rPr>
          <w:rFonts w:ascii="Times New Roman" w:hAnsi="Times New Roman"/>
          <w:sz w:val="24"/>
          <w:szCs w:val="24"/>
        </w:rPr>
        <w:t xml:space="preserve">в эксплуатацию </w:t>
      </w:r>
      <w:r w:rsidR="00A914B1">
        <w:rPr>
          <w:rFonts w:ascii="Times New Roman" w:hAnsi="Times New Roman"/>
          <w:sz w:val="24"/>
          <w:szCs w:val="24"/>
          <w:highlight w:val="green"/>
        </w:rPr>
        <w:t>3</w:t>
      </w:r>
      <w:r w:rsidR="00CA25EA">
        <w:rPr>
          <w:rFonts w:ascii="Times New Roman" w:hAnsi="Times New Roman"/>
          <w:sz w:val="24"/>
          <w:szCs w:val="24"/>
          <w:highlight w:val="green"/>
        </w:rPr>
        <w:t>0</w:t>
      </w:r>
      <w:r w:rsidR="00EB11BC" w:rsidRPr="00A914B1">
        <w:rPr>
          <w:rFonts w:ascii="Times New Roman" w:hAnsi="Times New Roman"/>
          <w:sz w:val="24"/>
          <w:szCs w:val="24"/>
          <w:highlight w:val="green"/>
        </w:rPr>
        <w:t>.</w:t>
      </w:r>
      <w:r w:rsidR="00CA25EA">
        <w:rPr>
          <w:rFonts w:ascii="Times New Roman" w:hAnsi="Times New Roman"/>
          <w:sz w:val="24"/>
          <w:szCs w:val="24"/>
          <w:highlight w:val="green"/>
        </w:rPr>
        <w:t>09</w:t>
      </w:r>
      <w:r w:rsidR="00EB11BC" w:rsidRPr="00A914B1">
        <w:rPr>
          <w:rFonts w:ascii="Times New Roman" w:hAnsi="Times New Roman"/>
          <w:sz w:val="24"/>
          <w:szCs w:val="24"/>
          <w:highlight w:val="green"/>
        </w:rPr>
        <w:t>.</w:t>
      </w:r>
      <w:r w:rsidRPr="00A914B1">
        <w:rPr>
          <w:rFonts w:ascii="Times New Roman" w:hAnsi="Times New Roman"/>
          <w:sz w:val="24"/>
          <w:szCs w:val="24"/>
          <w:highlight w:val="green"/>
        </w:rPr>
        <w:t>202</w:t>
      </w:r>
      <w:r w:rsidR="00CA25EA">
        <w:rPr>
          <w:rFonts w:ascii="Times New Roman" w:hAnsi="Times New Roman"/>
          <w:sz w:val="24"/>
          <w:szCs w:val="24"/>
          <w:highlight w:val="green"/>
        </w:rPr>
        <w:t>7</w:t>
      </w:r>
      <w:r w:rsidRPr="00A914B1">
        <w:rPr>
          <w:rFonts w:ascii="Times New Roman" w:hAnsi="Times New Roman"/>
          <w:sz w:val="24"/>
          <w:szCs w:val="24"/>
          <w:highlight w:val="green"/>
        </w:rPr>
        <w:t xml:space="preserve"> года</w:t>
      </w:r>
      <w:r w:rsidRPr="00EA74A6">
        <w:rPr>
          <w:rFonts w:ascii="Times New Roman" w:hAnsi="Times New Roman"/>
          <w:sz w:val="24"/>
          <w:szCs w:val="24"/>
          <w:highlight w:val="yellow"/>
        </w:rPr>
        <w:t>.</w:t>
      </w:r>
      <w:r w:rsidRPr="00EA74A6">
        <w:rPr>
          <w:rFonts w:ascii="Times New Roman" w:hAnsi="Times New Roman"/>
          <w:sz w:val="24"/>
          <w:szCs w:val="24"/>
        </w:rPr>
        <w:t xml:space="preserve"> Указанный срок является плановым и может быть сокращен по решению ЗАСТРОЙЩИКА или увеличен в порядке, установленном</w:t>
      </w:r>
      <w:r w:rsidRPr="008D6D69">
        <w:rPr>
          <w:rFonts w:ascii="Times New Roman" w:hAnsi="Times New Roman"/>
          <w:sz w:val="24"/>
          <w:szCs w:val="24"/>
        </w:rPr>
        <w:t xml:space="preserve">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14:paraId="7EB0A3A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1.5. Земельный участок с кадастровым </w:t>
      </w:r>
      <w:r w:rsidRPr="00EA74A6">
        <w:rPr>
          <w:rFonts w:ascii="Times New Roman" w:hAnsi="Times New Roman"/>
          <w:sz w:val="24"/>
          <w:szCs w:val="24"/>
        </w:rPr>
        <w:t>№ 95:19:0</w:t>
      </w:r>
      <w:r w:rsidR="00EB11BC" w:rsidRPr="00EA74A6">
        <w:rPr>
          <w:rFonts w:ascii="Times New Roman" w:hAnsi="Times New Roman"/>
          <w:sz w:val="24"/>
          <w:szCs w:val="24"/>
        </w:rPr>
        <w:t>10101</w:t>
      </w:r>
      <w:r w:rsidRPr="00EA74A6">
        <w:rPr>
          <w:rFonts w:ascii="Times New Roman" w:hAnsi="Times New Roman"/>
          <w:sz w:val="24"/>
          <w:szCs w:val="24"/>
        </w:rPr>
        <w:t>0:2</w:t>
      </w:r>
      <w:r w:rsidR="00EB11BC" w:rsidRPr="00EA74A6">
        <w:rPr>
          <w:rFonts w:ascii="Times New Roman" w:hAnsi="Times New Roman"/>
          <w:sz w:val="24"/>
          <w:szCs w:val="24"/>
        </w:rPr>
        <w:t>79</w:t>
      </w:r>
      <w:r w:rsidRPr="00EA74A6">
        <w:rPr>
          <w:rFonts w:ascii="Times New Roman" w:hAnsi="Times New Roman"/>
          <w:sz w:val="24"/>
          <w:szCs w:val="24"/>
        </w:rPr>
        <w:t xml:space="preserve"> принадлежит Застройщику на основании договора </w:t>
      </w:r>
      <w:r w:rsidR="00EB11BC" w:rsidRPr="00EA74A6">
        <w:rPr>
          <w:rFonts w:ascii="Times New Roman" w:hAnsi="Times New Roman"/>
          <w:sz w:val="24"/>
          <w:szCs w:val="24"/>
        </w:rPr>
        <w:t>суб</w:t>
      </w:r>
      <w:r w:rsidRPr="00EA74A6">
        <w:rPr>
          <w:rFonts w:ascii="Times New Roman" w:hAnsi="Times New Roman"/>
          <w:sz w:val="24"/>
          <w:szCs w:val="24"/>
        </w:rPr>
        <w:t>аренды земельного участка</w:t>
      </w:r>
      <w:r w:rsidR="00EB11BC" w:rsidRPr="00EA74A6">
        <w:rPr>
          <w:rFonts w:ascii="Times New Roman" w:hAnsi="Times New Roman"/>
          <w:sz w:val="24"/>
          <w:szCs w:val="24"/>
        </w:rPr>
        <w:t>, находящийся в государственной собственности Луганской Народной Республики</w:t>
      </w:r>
      <w:r w:rsidRPr="00EA74A6">
        <w:rPr>
          <w:rFonts w:ascii="Times New Roman" w:hAnsi="Times New Roman"/>
          <w:sz w:val="24"/>
          <w:szCs w:val="24"/>
        </w:rPr>
        <w:t xml:space="preserve"> №ФРТ-НТ/СЭЗ-АР-</w:t>
      </w:r>
      <w:r w:rsidR="00EB11BC" w:rsidRPr="00EA74A6">
        <w:rPr>
          <w:rFonts w:ascii="Times New Roman" w:hAnsi="Times New Roman"/>
          <w:sz w:val="24"/>
          <w:szCs w:val="24"/>
        </w:rPr>
        <w:t>16</w:t>
      </w:r>
      <w:r w:rsidRPr="00EA74A6">
        <w:rPr>
          <w:rFonts w:ascii="Times New Roman" w:hAnsi="Times New Roman"/>
          <w:sz w:val="24"/>
          <w:szCs w:val="24"/>
        </w:rPr>
        <w:t>/2</w:t>
      </w:r>
      <w:r w:rsidR="00EB11BC" w:rsidRPr="00EA74A6">
        <w:rPr>
          <w:rFonts w:ascii="Times New Roman" w:hAnsi="Times New Roman"/>
          <w:sz w:val="24"/>
          <w:szCs w:val="24"/>
        </w:rPr>
        <w:t>5</w:t>
      </w:r>
      <w:r w:rsidRPr="00EA74A6">
        <w:rPr>
          <w:rFonts w:ascii="Times New Roman" w:hAnsi="Times New Roman"/>
          <w:sz w:val="24"/>
          <w:szCs w:val="24"/>
        </w:rPr>
        <w:t xml:space="preserve"> от 29.</w:t>
      </w:r>
      <w:r w:rsidR="00EB11BC" w:rsidRPr="00EA74A6">
        <w:rPr>
          <w:rFonts w:ascii="Times New Roman" w:hAnsi="Times New Roman"/>
          <w:sz w:val="24"/>
          <w:szCs w:val="24"/>
        </w:rPr>
        <w:t>04.2025</w:t>
      </w:r>
      <w:r w:rsidRPr="00EA74A6">
        <w:rPr>
          <w:rFonts w:ascii="Times New Roman" w:hAnsi="Times New Roman"/>
          <w:sz w:val="24"/>
          <w:szCs w:val="24"/>
        </w:rPr>
        <w:t xml:space="preserve"> года, о чем в Едином государственном реестр прав </w:t>
      </w:r>
      <w:r w:rsidR="00EB11BC" w:rsidRPr="00EA74A6">
        <w:rPr>
          <w:rFonts w:ascii="Times New Roman" w:hAnsi="Times New Roman"/>
          <w:sz w:val="24"/>
          <w:szCs w:val="24"/>
        </w:rPr>
        <w:t>06</w:t>
      </w:r>
      <w:r w:rsidRPr="00EA74A6">
        <w:rPr>
          <w:rFonts w:ascii="Times New Roman" w:hAnsi="Times New Roman"/>
          <w:sz w:val="24"/>
          <w:szCs w:val="24"/>
        </w:rPr>
        <w:t>.0</w:t>
      </w:r>
      <w:r w:rsidR="00EB11BC" w:rsidRPr="00EA74A6">
        <w:rPr>
          <w:rFonts w:ascii="Times New Roman" w:hAnsi="Times New Roman"/>
          <w:sz w:val="24"/>
          <w:szCs w:val="24"/>
        </w:rPr>
        <w:t>5</w:t>
      </w:r>
      <w:r w:rsidRPr="00EA74A6">
        <w:rPr>
          <w:rFonts w:ascii="Times New Roman" w:hAnsi="Times New Roman"/>
          <w:sz w:val="24"/>
          <w:szCs w:val="24"/>
        </w:rPr>
        <w:t>.202</w:t>
      </w:r>
      <w:r w:rsidR="00EB11BC" w:rsidRPr="00EA74A6">
        <w:rPr>
          <w:rFonts w:ascii="Times New Roman" w:hAnsi="Times New Roman"/>
          <w:sz w:val="24"/>
          <w:szCs w:val="24"/>
        </w:rPr>
        <w:t>5</w:t>
      </w:r>
      <w:r w:rsidRPr="00EA74A6">
        <w:rPr>
          <w:rFonts w:ascii="Times New Roman" w:hAnsi="Times New Roman"/>
          <w:sz w:val="24"/>
          <w:szCs w:val="24"/>
        </w:rPr>
        <w:t xml:space="preserve"> года внесена запись </w:t>
      </w:r>
      <w:r w:rsidRPr="00EA74A6">
        <w:rPr>
          <w:rFonts w:ascii="Times New Roman" w:hAnsi="Times New Roman"/>
          <w:color w:val="auto"/>
          <w:sz w:val="24"/>
          <w:szCs w:val="24"/>
        </w:rPr>
        <w:t>№ КУВИ</w:t>
      </w:r>
      <w:r w:rsidR="00005880" w:rsidRPr="00EA74A6">
        <w:rPr>
          <w:rFonts w:ascii="Times New Roman" w:hAnsi="Times New Roman"/>
          <w:color w:val="auto"/>
          <w:sz w:val="24"/>
          <w:szCs w:val="24"/>
        </w:rPr>
        <w:t>-101/2025-502606</w:t>
      </w:r>
      <w:r w:rsidRPr="00EA74A6">
        <w:rPr>
          <w:rFonts w:ascii="Times New Roman" w:hAnsi="Times New Roman"/>
          <w:sz w:val="24"/>
          <w:szCs w:val="24"/>
        </w:rPr>
        <w:t>.</w:t>
      </w:r>
      <w:r w:rsidRPr="008D6D69">
        <w:rPr>
          <w:rFonts w:ascii="Times New Roman" w:hAnsi="Times New Roman"/>
          <w:sz w:val="24"/>
          <w:szCs w:val="24"/>
        </w:rPr>
        <w:t xml:space="preserve"> </w:t>
      </w:r>
    </w:p>
    <w:p w14:paraId="59831FF9" w14:textId="4E32E2F9"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www.наш.дом.рф </w:t>
      </w:r>
      <w:r w:rsidRPr="005C60B8">
        <w:rPr>
          <w:rFonts w:ascii="Times New Roman" w:hAnsi="Times New Roman"/>
          <w:sz w:val="24"/>
          <w:szCs w:val="24"/>
          <w:highlight w:val="green"/>
        </w:rPr>
        <w:t>(</w:t>
      </w:r>
      <w:r w:rsidRPr="005C60B8">
        <w:rPr>
          <w:rFonts w:ascii="Times New Roman" w:hAnsi="Times New Roman"/>
          <w:color w:val="auto"/>
          <w:sz w:val="24"/>
          <w:szCs w:val="24"/>
          <w:highlight w:val="green"/>
        </w:rPr>
        <w:t>ID дома</w:t>
      </w:r>
      <w:r w:rsidRPr="005C60B8">
        <w:rPr>
          <w:rFonts w:ascii="Times New Roman" w:hAnsi="Times New Roman"/>
          <w:strike/>
          <w:color w:val="auto"/>
          <w:sz w:val="24"/>
          <w:szCs w:val="24"/>
          <w:highlight w:val="green"/>
        </w:rPr>
        <w:t xml:space="preserve"> </w:t>
      </w:r>
      <w:r w:rsidR="00FA460D" w:rsidRPr="005C60B8">
        <w:rPr>
          <w:rFonts w:ascii="Times New Roman" w:hAnsi="Times New Roman"/>
          <w:color w:val="auto"/>
          <w:sz w:val="24"/>
          <w:szCs w:val="24"/>
          <w:highlight w:val="green"/>
        </w:rPr>
        <w:t>6673</w:t>
      </w:r>
      <w:r w:rsidR="00CA25EA">
        <w:rPr>
          <w:rFonts w:ascii="Times New Roman" w:hAnsi="Times New Roman"/>
          <w:color w:val="auto"/>
          <w:sz w:val="24"/>
          <w:szCs w:val="24"/>
          <w:highlight w:val="green"/>
        </w:rPr>
        <w:t>7</w:t>
      </w:r>
      <w:r w:rsidRPr="005C60B8">
        <w:rPr>
          <w:rFonts w:ascii="Times New Roman" w:hAnsi="Times New Roman"/>
          <w:sz w:val="24"/>
          <w:szCs w:val="24"/>
          <w:highlight w:val="green"/>
        </w:rPr>
        <w:t>).</w:t>
      </w:r>
    </w:p>
    <w:p w14:paraId="166E794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эскроу.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272FB99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2. ПРЕДМЕТ ДОГОВОРА</w:t>
      </w:r>
    </w:p>
    <w:p w14:paraId="6CEFA80D"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14:paraId="410EDE8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2.2. ОДС, подлежащий передаче УЧАСТНИКУ, в соответствии с Договором, имеет следующие проектные характеристики: </w:t>
      </w:r>
    </w:p>
    <w:p w14:paraId="727BB8C8" w14:textId="77777777" w:rsidR="001D1B4D" w:rsidRDefault="00CD4A37">
      <w:pPr>
        <w:ind w:firstLine="708"/>
        <w:jc w:val="both"/>
        <w:rPr>
          <w:rFonts w:ascii="Times New Roman" w:hAnsi="Times New Roman"/>
          <w:sz w:val="24"/>
          <w:szCs w:val="24"/>
        </w:rPr>
      </w:pPr>
      <w:r w:rsidRPr="008D6D69">
        <w:rPr>
          <w:rFonts w:ascii="Times New Roman" w:hAnsi="Times New Roman"/>
          <w:sz w:val="24"/>
          <w:szCs w:val="24"/>
        </w:rPr>
        <w:t xml:space="preserve">Назначение – Жилое помещение </w:t>
      </w:r>
    </w:p>
    <w:p w14:paraId="0F6CC566" w14:textId="0554D286" w:rsidR="00FA460D" w:rsidRDefault="00FA460D">
      <w:pPr>
        <w:ind w:firstLine="708"/>
        <w:jc w:val="both"/>
        <w:rPr>
          <w:rFonts w:ascii="Times New Roman" w:hAnsi="Times New Roman"/>
          <w:sz w:val="24"/>
          <w:szCs w:val="24"/>
        </w:rPr>
      </w:pPr>
      <w:r w:rsidRPr="00EA74A6">
        <w:rPr>
          <w:rFonts w:ascii="Times New Roman" w:hAnsi="Times New Roman"/>
          <w:sz w:val="24"/>
          <w:szCs w:val="24"/>
        </w:rPr>
        <w:t xml:space="preserve">Жилой дом </w:t>
      </w:r>
      <w:r w:rsidR="00C16BD1" w:rsidRPr="00EA74A6">
        <w:rPr>
          <w:rFonts w:ascii="Times New Roman" w:hAnsi="Times New Roman"/>
          <w:sz w:val="24"/>
          <w:szCs w:val="24"/>
        </w:rPr>
        <w:t>–</w:t>
      </w:r>
      <w:r w:rsidRPr="00EA74A6">
        <w:rPr>
          <w:rFonts w:ascii="Times New Roman" w:hAnsi="Times New Roman"/>
          <w:sz w:val="24"/>
          <w:szCs w:val="24"/>
        </w:rPr>
        <w:t xml:space="preserve"> </w:t>
      </w:r>
      <w:r w:rsidR="00290F4F" w:rsidRPr="005C60B8">
        <w:rPr>
          <w:rFonts w:ascii="Times New Roman" w:hAnsi="Times New Roman"/>
          <w:sz w:val="24"/>
          <w:szCs w:val="24"/>
          <w:highlight w:val="green"/>
        </w:rPr>
        <w:t>2.</w:t>
      </w:r>
      <w:r w:rsidR="00CA25EA">
        <w:rPr>
          <w:rFonts w:ascii="Times New Roman" w:hAnsi="Times New Roman"/>
          <w:sz w:val="24"/>
          <w:szCs w:val="24"/>
        </w:rPr>
        <w:t>6</w:t>
      </w:r>
    </w:p>
    <w:p w14:paraId="5ADD8D87" w14:textId="77777777" w:rsidR="00FA460D" w:rsidRPr="008D6D69" w:rsidRDefault="00FA460D" w:rsidP="00FA460D">
      <w:pPr>
        <w:ind w:firstLine="708"/>
        <w:jc w:val="both"/>
        <w:rPr>
          <w:rFonts w:ascii="Times New Roman" w:hAnsi="Times New Roman"/>
          <w:sz w:val="24"/>
          <w:szCs w:val="24"/>
        </w:rPr>
      </w:pPr>
      <w:r w:rsidRPr="008D6D69">
        <w:rPr>
          <w:rFonts w:ascii="Times New Roman" w:hAnsi="Times New Roman"/>
          <w:sz w:val="24"/>
          <w:szCs w:val="24"/>
          <w:highlight w:val="yellow"/>
        </w:rPr>
        <w:t>Блок-секция (БС)- __________</w:t>
      </w:r>
    </w:p>
    <w:p w14:paraId="008B6C15"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Этаж – _____ </w:t>
      </w:r>
    </w:p>
    <w:p w14:paraId="7FBE14A7"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Условный номер – ______ </w:t>
      </w:r>
    </w:p>
    <w:p w14:paraId="3A2B3F42"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Количество комнат – _________ </w:t>
      </w:r>
    </w:p>
    <w:p w14:paraId="28269E45" w14:textId="77777777" w:rsidR="001D1B4D" w:rsidRPr="008D6D69" w:rsidRDefault="00CD4A37" w:rsidP="005F59F2">
      <w:pPr>
        <w:ind w:firstLine="708"/>
        <w:jc w:val="both"/>
        <w:rPr>
          <w:rFonts w:ascii="Times New Roman" w:hAnsi="Times New Roman"/>
          <w:sz w:val="24"/>
          <w:szCs w:val="24"/>
        </w:rPr>
      </w:pPr>
      <w:r w:rsidRPr="008D6D69">
        <w:rPr>
          <w:rFonts w:ascii="Times New Roman" w:hAnsi="Times New Roman"/>
          <w:sz w:val="24"/>
          <w:szCs w:val="24"/>
        </w:rPr>
        <w:lastRenderedPageBreak/>
        <w:t xml:space="preserve">Общая </w:t>
      </w:r>
      <w:r w:rsidR="005F59F2">
        <w:rPr>
          <w:rFonts w:ascii="Times New Roman" w:hAnsi="Times New Roman"/>
          <w:sz w:val="24"/>
          <w:szCs w:val="24"/>
        </w:rPr>
        <w:t xml:space="preserve">приведенная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с учетом площади холодных помещений</w:t>
      </w:r>
      <w:r w:rsidR="00AA7F6C">
        <w:rPr>
          <w:rFonts w:ascii="Times New Roman" w:hAnsi="Times New Roman"/>
          <w:sz w:val="24"/>
          <w:szCs w:val="24"/>
        </w:rPr>
        <w:t xml:space="preserve"> (лоджий, балконов)</w:t>
      </w:r>
      <w:r w:rsidRPr="008D6D69">
        <w:rPr>
          <w:rFonts w:ascii="Times New Roman" w:hAnsi="Times New Roman"/>
          <w:sz w:val="24"/>
          <w:szCs w:val="24"/>
        </w:rPr>
        <w:t>, с применением понижающих коэффициентов 0,3</w:t>
      </w:r>
      <w:r w:rsidR="00AA7F6C">
        <w:rPr>
          <w:rFonts w:ascii="Times New Roman" w:hAnsi="Times New Roman"/>
          <w:sz w:val="24"/>
          <w:szCs w:val="24"/>
        </w:rPr>
        <w:t xml:space="preserve"> - </w:t>
      </w:r>
      <w:r w:rsidRPr="008D6D69">
        <w:rPr>
          <w:rFonts w:ascii="Times New Roman" w:hAnsi="Times New Roman"/>
          <w:sz w:val="24"/>
          <w:szCs w:val="24"/>
        </w:rPr>
        <w:t xml:space="preserve">для балконов, 0,5 </w:t>
      </w:r>
      <w:r w:rsidR="00AA7F6C">
        <w:rPr>
          <w:rFonts w:ascii="Times New Roman" w:hAnsi="Times New Roman"/>
          <w:sz w:val="24"/>
          <w:szCs w:val="24"/>
        </w:rPr>
        <w:t xml:space="preserve">- </w:t>
      </w:r>
      <w:r w:rsidRPr="008D6D69">
        <w:rPr>
          <w:rFonts w:ascii="Times New Roman" w:hAnsi="Times New Roman"/>
          <w:sz w:val="24"/>
          <w:szCs w:val="24"/>
        </w:rPr>
        <w:t xml:space="preserve">для лоджий и террас </w:t>
      </w:r>
      <w:r w:rsidRPr="008D6D69">
        <w:rPr>
          <w:rFonts w:ascii="Times New Roman" w:hAnsi="Times New Roman"/>
          <w:sz w:val="24"/>
          <w:szCs w:val="24"/>
          <w:highlight w:val="yellow"/>
        </w:rPr>
        <w:t>– _____кв.м.</w:t>
      </w:r>
      <w:r w:rsidR="005F59F2">
        <w:rPr>
          <w:rFonts w:ascii="Times New Roman" w:hAnsi="Times New Roman"/>
          <w:sz w:val="24"/>
          <w:szCs w:val="24"/>
        </w:rPr>
        <w:t xml:space="preserve">, Общая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без учета площади холодных помещений</w:t>
      </w:r>
      <w:r w:rsidR="001159FD">
        <w:rPr>
          <w:rFonts w:ascii="Times New Roman" w:hAnsi="Times New Roman"/>
          <w:sz w:val="24"/>
          <w:szCs w:val="24"/>
        </w:rPr>
        <w:t xml:space="preserve"> </w:t>
      </w:r>
      <w:r w:rsidR="001159FD" w:rsidRPr="001159FD">
        <w:rPr>
          <w:rFonts w:ascii="Times New Roman" w:hAnsi="Times New Roman"/>
          <w:sz w:val="24"/>
          <w:szCs w:val="24"/>
        </w:rPr>
        <w:t>(лоджий, балконов)</w:t>
      </w:r>
      <w:r w:rsidRPr="008D6D69">
        <w:rPr>
          <w:rFonts w:ascii="Times New Roman" w:hAnsi="Times New Roman"/>
          <w:sz w:val="24"/>
          <w:szCs w:val="24"/>
        </w:rPr>
        <w:t xml:space="preserve"> </w:t>
      </w:r>
      <w:r w:rsidRPr="008D6D69">
        <w:rPr>
          <w:rFonts w:ascii="Times New Roman" w:hAnsi="Times New Roman"/>
          <w:sz w:val="24"/>
          <w:szCs w:val="24"/>
          <w:highlight w:val="yellow"/>
        </w:rPr>
        <w:t>– _______________</w:t>
      </w:r>
      <w:proofErr w:type="spellStart"/>
      <w:r w:rsidRPr="008D6D69">
        <w:rPr>
          <w:rFonts w:ascii="Times New Roman" w:hAnsi="Times New Roman"/>
          <w:sz w:val="24"/>
          <w:szCs w:val="24"/>
          <w:highlight w:val="yellow"/>
        </w:rPr>
        <w:t>кв.м</w:t>
      </w:r>
      <w:proofErr w:type="spellEnd"/>
      <w:r w:rsidR="005F59F2">
        <w:rPr>
          <w:rFonts w:ascii="Times New Roman" w:hAnsi="Times New Roman"/>
          <w:sz w:val="24"/>
          <w:szCs w:val="24"/>
        </w:rPr>
        <w:t xml:space="preserve">, </w:t>
      </w:r>
      <w:r w:rsidRPr="008D6D69">
        <w:rPr>
          <w:rFonts w:ascii="Times New Roman" w:hAnsi="Times New Roman"/>
          <w:sz w:val="24"/>
          <w:szCs w:val="24"/>
        </w:rPr>
        <w:t>в том числе:</w:t>
      </w:r>
    </w:p>
    <w:tbl>
      <w:tblPr>
        <w:tblStyle w:val="af9"/>
        <w:tblW w:w="0" w:type="auto"/>
        <w:tblInd w:w="188" w:type="dxa"/>
        <w:tblLayout w:type="fixed"/>
        <w:tblLook w:val="04A0" w:firstRow="1" w:lastRow="0" w:firstColumn="1" w:lastColumn="0" w:noHBand="0" w:noVBand="1"/>
      </w:tblPr>
      <w:tblGrid>
        <w:gridCol w:w="2926"/>
        <w:gridCol w:w="1633"/>
        <w:gridCol w:w="2761"/>
        <w:gridCol w:w="1837"/>
      </w:tblGrid>
      <w:tr w:rsidR="001D1B4D" w:rsidRPr="008D6D69" w14:paraId="16F7D991" w14:textId="77777777">
        <w:tc>
          <w:tcPr>
            <w:tcW w:w="2926" w:type="dxa"/>
          </w:tcPr>
          <w:p w14:paraId="6C9287FE"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633" w:type="dxa"/>
          </w:tcPr>
          <w:p w14:paraId="4C780DB0"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c>
          <w:tcPr>
            <w:tcW w:w="2761" w:type="dxa"/>
          </w:tcPr>
          <w:p w14:paraId="34B200DD"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837" w:type="dxa"/>
          </w:tcPr>
          <w:p w14:paraId="2BD7F5A7"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r>
      <w:tr w:rsidR="001D1B4D" w:rsidRPr="008D6D69" w14:paraId="787789C6" w14:textId="77777777">
        <w:tc>
          <w:tcPr>
            <w:tcW w:w="2926" w:type="dxa"/>
          </w:tcPr>
          <w:p w14:paraId="3D62579C"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кухни</w:t>
            </w:r>
          </w:p>
        </w:tc>
        <w:tc>
          <w:tcPr>
            <w:tcW w:w="1633" w:type="dxa"/>
          </w:tcPr>
          <w:p w14:paraId="00C7BD8A" w14:textId="77777777" w:rsidR="001D1B4D" w:rsidRPr="008D6D69" w:rsidRDefault="001D1B4D" w:rsidP="005C60B8">
            <w:pPr>
              <w:ind w:right="270"/>
              <w:jc w:val="center"/>
              <w:rPr>
                <w:rFonts w:ascii="Times New Roman" w:hAnsi="Times New Roman"/>
                <w:sz w:val="24"/>
                <w:szCs w:val="24"/>
              </w:rPr>
            </w:pPr>
          </w:p>
        </w:tc>
        <w:tc>
          <w:tcPr>
            <w:tcW w:w="2761" w:type="dxa"/>
          </w:tcPr>
          <w:p w14:paraId="09BEFDA6"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7F158AB7" w14:textId="77777777" w:rsidR="001D1B4D" w:rsidRPr="008D6D69" w:rsidRDefault="001D1B4D" w:rsidP="005C60B8">
            <w:pPr>
              <w:ind w:right="270"/>
              <w:jc w:val="center"/>
              <w:rPr>
                <w:rFonts w:ascii="Times New Roman" w:hAnsi="Times New Roman"/>
                <w:sz w:val="24"/>
                <w:szCs w:val="24"/>
              </w:rPr>
            </w:pPr>
          </w:p>
        </w:tc>
      </w:tr>
      <w:tr w:rsidR="001D1B4D" w:rsidRPr="008D6D69" w14:paraId="1B382E89" w14:textId="77777777">
        <w:tc>
          <w:tcPr>
            <w:tcW w:w="2926" w:type="dxa"/>
          </w:tcPr>
          <w:p w14:paraId="1CED59C2"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1</w:t>
            </w:r>
          </w:p>
        </w:tc>
        <w:tc>
          <w:tcPr>
            <w:tcW w:w="1633" w:type="dxa"/>
          </w:tcPr>
          <w:p w14:paraId="58991F72" w14:textId="77777777" w:rsidR="001D1B4D" w:rsidRPr="008D6D69" w:rsidRDefault="001D1B4D" w:rsidP="005C60B8">
            <w:pPr>
              <w:ind w:right="270"/>
              <w:jc w:val="center"/>
              <w:rPr>
                <w:rFonts w:ascii="Times New Roman" w:hAnsi="Times New Roman"/>
                <w:sz w:val="24"/>
                <w:szCs w:val="24"/>
              </w:rPr>
            </w:pPr>
          </w:p>
        </w:tc>
        <w:tc>
          <w:tcPr>
            <w:tcW w:w="2761" w:type="dxa"/>
          </w:tcPr>
          <w:p w14:paraId="05584C8F"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277DABE5" w14:textId="77777777" w:rsidR="001D1B4D" w:rsidRPr="008D6D69" w:rsidRDefault="001D1B4D" w:rsidP="005C60B8">
            <w:pPr>
              <w:ind w:right="270"/>
              <w:jc w:val="center"/>
              <w:rPr>
                <w:rFonts w:ascii="Times New Roman" w:hAnsi="Times New Roman"/>
                <w:sz w:val="24"/>
                <w:szCs w:val="24"/>
              </w:rPr>
            </w:pPr>
          </w:p>
        </w:tc>
      </w:tr>
      <w:tr w:rsidR="001D1B4D" w:rsidRPr="008D6D69" w14:paraId="75AC73BF" w14:textId="77777777">
        <w:tc>
          <w:tcPr>
            <w:tcW w:w="2926" w:type="dxa"/>
          </w:tcPr>
          <w:p w14:paraId="555DF60A"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2</w:t>
            </w:r>
          </w:p>
        </w:tc>
        <w:tc>
          <w:tcPr>
            <w:tcW w:w="1633" w:type="dxa"/>
          </w:tcPr>
          <w:p w14:paraId="10B4C749" w14:textId="77777777" w:rsidR="001D1B4D" w:rsidRPr="008D6D69" w:rsidRDefault="001D1B4D" w:rsidP="005C60B8">
            <w:pPr>
              <w:ind w:right="270"/>
              <w:jc w:val="center"/>
              <w:rPr>
                <w:rFonts w:ascii="Times New Roman" w:hAnsi="Times New Roman"/>
                <w:sz w:val="24"/>
                <w:szCs w:val="24"/>
              </w:rPr>
            </w:pPr>
          </w:p>
        </w:tc>
        <w:tc>
          <w:tcPr>
            <w:tcW w:w="2761" w:type="dxa"/>
          </w:tcPr>
          <w:p w14:paraId="024DF358"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прихожей</w:t>
            </w:r>
          </w:p>
        </w:tc>
        <w:tc>
          <w:tcPr>
            <w:tcW w:w="1837" w:type="dxa"/>
          </w:tcPr>
          <w:p w14:paraId="037D36D0" w14:textId="77777777" w:rsidR="001D1B4D" w:rsidRPr="008D6D69" w:rsidRDefault="001D1B4D" w:rsidP="005C60B8">
            <w:pPr>
              <w:ind w:right="270"/>
              <w:jc w:val="center"/>
              <w:rPr>
                <w:rFonts w:ascii="Times New Roman" w:hAnsi="Times New Roman"/>
                <w:sz w:val="24"/>
                <w:szCs w:val="24"/>
              </w:rPr>
            </w:pPr>
          </w:p>
        </w:tc>
      </w:tr>
      <w:tr w:rsidR="001D1B4D" w:rsidRPr="008D6D69" w14:paraId="0186EE40" w14:textId="77777777">
        <w:tc>
          <w:tcPr>
            <w:tcW w:w="2926" w:type="dxa"/>
          </w:tcPr>
          <w:p w14:paraId="73E16155"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3</w:t>
            </w:r>
          </w:p>
        </w:tc>
        <w:tc>
          <w:tcPr>
            <w:tcW w:w="1633" w:type="dxa"/>
          </w:tcPr>
          <w:p w14:paraId="285FEDA5" w14:textId="77777777" w:rsidR="001D1B4D" w:rsidRPr="008D6D69" w:rsidRDefault="001D1B4D" w:rsidP="005C60B8">
            <w:pPr>
              <w:ind w:right="270"/>
              <w:jc w:val="center"/>
              <w:rPr>
                <w:rFonts w:ascii="Times New Roman" w:hAnsi="Times New Roman"/>
                <w:sz w:val="24"/>
                <w:szCs w:val="24"/>
              </w:rPr>
            </w:pPr>
          </w:p>
        </w:tc>
        <w:tc>
          <w:tcPr>
            <w:tcW w:w="2761" w:type="dxa"/>
          </w:tcPr>
          <w:p w14:paraId="032C9ED9"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балкона/лоджии</w:t>
            </w:r>
          </w:p>
        </w:tc>
        <w:tc>
          <w:tcPr>
            <w:tcW w:w="1837" w:type="dxa"/>
          </w:tcPr>
          <w:p w14:paraId="61D69E62" w14:textId="77777777" w:rsidR="001D1B4D" w:rsidRPr="008D6D69" w:rsidRDefault="001D1B4D" w:rsidP="005C60B8">
            <w:pPr>
              <w:ind w:right="270"/>
              <w:jc w:val="center"/>
              <w:rPr>
                <w:rFonts w:ascii="Times New Roman" w:hAnsi="Times New Roman"/>
                <w:sz w:val="24"/>
                <w:szCs w:val="24"/>
              </w:rPr>
            </w:pPr>
          </w:p>
        </w:tc>
      </w:tr>
    </w:tbl>
    <w:p w14:paraId="306EACC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14:paraId="20E7D3A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 Многоквартирный дом, в котором расположен ОДС, имеет следующие проектные характеристики: </w:t>
      </w:r>
    </w:p>
    <w:p w14:paraId="78AF357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2.3.1. Назначение – жилой; </w:t>
      </w:r>
    </w:p>
    <w:p w14:paraId="74A4357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2.3.2. Количество этажей – 9</w:t>
      </w:r>
    </w:p>
    <w:p w14:paraId="5AA332A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2.3.3. Общее количество квартир – </w:t>
      </w:r>
      <w:r w:rsidR="00FE5E32" w:rsidRPr="00FE5E32">
        <w:rPr>
          <w:rFonts w:ascii="Times New Roman" w:hAnsi="Times New Roman"/>
          <w:color w:val="auto"/>
          <w:sz w:val="24"/>
          <w:szCs w:val="24"/>
        </w:rPr>
        <w:t>80</w:t>
      </w:r>
    </w:p>
    <w:p w14:paraId="41DAFB39" w14:textId="77777777" w:rsidR="001D1B4D" w:rsidRPr="0059516C"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2.3.4. </w:t>
      </w:r>
      <w:r w:rsidRPr="0059516C">
        <w:rPr>
          <w:rFonts w:ascii="Times New Roman" w:hAnsi="Times New Roman"/>
          <w:sz w:val="24"/>
          <w:szCs w:val="24"/>
        </w:rPr>
        <w:t xml:space="preserve">Площадь </w:t>
      </w:r>
      <w:r w:rsidR="00637D6F" w:rsidRPr="0059516C">
        <w:rPr>
          <w:rFonts w:ascii="Times New Roman" w:hAnsi="Times New Roman"/>
          <w:sz w:val="24"/>
          <w:szCs w:val="24"/>
        </w:rPr>
        <w:t>квартир</w:t>
      </w:r>
      <w:r w:rsidRPr="0059516C">
        <w:rPr>
          <w:rFonts w:ascii="Times New Roman" w:hAnsi="Times New Roman"/>
          <w:sz w:val="24"/>
          <w:szCs w:val="24"/>
        </w:rPr>
        <w:t xml:space="preserve"> – </w:t>
      </w:r>
      <w:r w:rsidR="000319B2" w:rsidRPr="0059516C">
        <w:rPr>
          <w:rFonts w:ascii="Times New Roman" w:hAnsi="Times New Roman"/>
          <w:color w:val="auto"/>
          <w:sz w:val="24"/>
          <w:szCs w:val="24"/>
        </w:rPr>
        <w:t>4420,48</w:t>
      </w:r>
      <w:r w:rsidRPr="0059516C">
        <w:rPr>
          <w:rFonts w:ascii="Times New Roman" w:hAnsi="Times New Roman"/>
          <w:color w:val="auto"/>
          <w:sz w:val="24"/>
          <w:szCs w:val="24"/>
        </w:rPr>
        <w:t xml:space="preserve"> кв.м. </w:t>
      </w:r>
    </w:p>
    <w:p w14:paraId="08E48949"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2.3.5. Общая </w:t>
      </w:r>
      <w:r w:rsidR="00961B88" w:rsidRPr="0059516C">
        <w:rPr>
          <w:rFonts w:ascii="Times New Roman" w:hAnsi="Times New Roman"/>
          <w:sz w:val="24"/>
          <w:szCs w:val="24"/>
        </w:rPr>
        <w:t xml:space="preserve">приведенная </w:t>
      </w:r>
      <w:r w:rsidRPr="0059516C">
        <w:rPr>
          <w:rFonts w:ascii="Times New Roman" w:hAnsi="Times New Roman"/>
          <w:sz w:val="24"/>
          <w:szCs w:val="24"/>
        </w:rPr>
        <w:t xml:space="preserve">площадь квартир – </w:t>
      </w:r>
      <w:r w:rsidR="000319B2" w:rsidRPr="0059516C">
        <w:rPr>
          <w:rFonts w:ascii="Times New Roman" w:hAnsi="Times New Roman"/>
          <w:color w:val="auto"/>
          <w:sz w:val="24"/>
          <w:szCs w:val="24"/>
        </w:rPr>
        <w:t>4 755,68</w:t>
      </w:r>
      <w:r w:rsidRPr="0059516C">
        <w:rPr>
          <w:rFonts w:ascii="Times New Roman" w:hAnsi="Times New Roman"/>
          <w:color w:val="auto"/>
          <w:sz w:val="24"/>
          <w:szCs w:val="24"/>
        </w:rPr>
        <w:t xml:space="preserve"> кв.м. </w:t>
      </w:r>
    </w:p>
    <w:p w14:paraId="42736540"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2.3.6. Торговая площадь – </w:t>
      </w:r>
      <w:r w:rsidR="00BB781C" w:rsidRPr="0059516C">
        <w:rPr>
          <w:rFonts w:ascii="Times New Roman" w:hAnsi="Times New Roman"/>
          <w:color w:val="auto"/>
          <w:sz w:val="24"/>
          <w:szCs w:val="24"/>
        </w:rPr>
        <w:t>204,47</w:t>
      </w:r>
      <w:r w:rsidRPr="0059516C">
        <w:rPr>
          <w:rFonts w:ascii="Times New Roman" w:hAnsi="Times New Roman"/>
          <w:color w:val="auto"/>
          <w:sz w:val="24"/>
          <w:szCs w:val="24"/>
        </w:rPr>
        <w:t xml:space="preserve"> кв.м. </w:t>
      </w:r>
    </w:p>
    <w:p w14:paraId="600016C6"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2.3.7. Площадь </w:t>
      </w:r>
      <w:r w:rsidR="00637D6F" w:rsidRPr="0059516C">
        <w:rPr>
          <w:rFonts w:ascii="Times New Roman" w:hAnsi="Times New Roman"/>
          <w:sz w:val="24"/>
          <w:szCs w:val="24"/>
        </w:rPr>
        <w:t>офисных</w:t>
      </w:r>
      <w:r w:rsidRPr="0059516C">
        <w:rPr>
          <w:rFonts w:ascii="Times New Roman" w:hAnsi="Times New Roman"/>
          <w:sz w:val="24"/>
          <w:szCs w:val="24"/>
        </w:rPr>
        <w:t xml:space="preserve"> помещений </w:t>
      </w:r>
      <w:r w:rsidRPr="0059516C">
        <w:rPr>
          <w:rFonts w:ascii="Times New Roman" w:hAnsi="Times New Roman"/>
          <w:color w:val="auto"/>
          <w:sz w:val="24"/>
          <w:szCs w:val="24"/>
        </w:rPr>
        <w:t xml:space="preserve">– </w:t>
      </w:r>
      <w:r w:rsidR="00BB781C" w:rsidRPr="0059516C">
        <w:rPr>
          <w:rFonts w:ascii="Times New Roman" w:hAnsi="Times New Roman"/>
          <w:color w:val="auto"/>
          <w:sz w:val="24"/>
          <w:szCs w:val="24"/>
        </w:rPr>
        <w:t xml:space="preserve">272,98 </w:t>
      </w:r>
      <w:r w:rsidRPr="0059516C">
        <w:rPr>
          <w:rFonts w:ascii="Times New Roman" w:hAnsi="Times New Roman"/>
          <w:color w:val="auto"/>
          <w:sz w:val="24"/>
          <w:szCs w:val="24"/>
        </w:rPr>
        <w:t xml:space="preserve">кв.м. </w:t>
      </w:r>
    </w:p>
    <w:p w14:paraId="7E76918D" w14:textId="77777777" w:rsidR="001D1B4D" w:rsidRPr="0059516C" w:rsidRDefault="00CD4A37">
      <w:pPr>
        <w:spacing w:after="0" w:line="240" w:lineRule="auto"/>
        <w:ind w:firstLine="708"/>
        <w:jc w:val="both"/>
        <w:rPr>
          <w:rFonts w:ascii="Times New Roman" w:hAnsi="Times New Roman"/>
          <w:strike/>
          <w:color w:val="FF0000"/>
          <w:sz w:val="24"/>
          <w:szCs w:val="24"/>
        </w:rPr>
      </w:pPr>
      <w:r w:rsidRPr="0059516C">
        <w:rPr>
          <w:rFonts w:ascii="Times New Roman" w:hAnsi="Times New Roman"/>
          <w:sz w:val="24"/>
          <w:szCs w:val="24"/>
        </w:rPr>
        <w:t xml:space="preserve">2.3.8. Количество машино-мест - </w:t>
      </w:r>
      <w:r w:rsidR="00BB781C" w:rsidRPr="0059516C">
        <w:rPr>
          <w:rFonts w:ascii="Times New Roman" w:hAnsi="Times New Roman"/>
          <w:color w:val="auto"/>
          <w:sz w:val="24"/>
          <w:szCs w:val="24"/>
        </w:rPr>
        <w:t>68</w:t>
      </w:r>
    </w:p>
    <w:p w14:paraId="25BAD672" w14:textId="2587967A" w:rsidR="00BB781C" w:rsidRPr="0059516C" w:rsidRDefault="00CD4A37">
      <w:pPr>
        <w:spacing w:after="0" w:line="240" w:lineRule="auto"/>
        <w:ind w:firstLine="708"/>
        <w:jc w:val="both"/>
        <w:rPr>
          <w:color w:val="auto"/>
        </w:rPr>
      </w:pPr>
      <w:r w:rsidRPr="0059516C">
        <w:rPr>
          <w:rFonts w:ascii="Times New Roman" w:hAnsi="Times New Roman"/>
          <w:color w:val="auto"/>
          <w:sz w:val="24"/>
          <w:szCs w:val="24"/>
        </w:rPr>
        <w:t xml:space="preserve">2.3.9. Материалы наружных стен </w:t>
      </w:r>
      <w:r w:rsidR="00BB781C" w:rsidRPr="0059516C">
        <w:rPr>
          <w:rFonts w:ascii="Times New Roman" w:hAnsi="Times New Roman"/>
          <w:color w:val="auto"/>
          <w:sz w:val="24"/>
          <w:szCs w:val="24"/>
        </w:rPr>
        <w:t>выполнен из газобетонного блока</w:t>
      </w:r>
      <w:r w:rsidRPr="0059516C">
        <w:rPr>
          <w:rFonts w:ascii="Times New Roman" w:hAnsi="Times New Roman"/>
          <w:color w:val="auto"/>
          <w:sz w:val="24"/>
          <w:szCs w:val="24"/>
        </w:rPr>
        <w:t xml:space="preserve"> </w:t>
      </w:r>
      <w:r w:rsidR="00BB781C" w:rsidRPr="0059516C">
        <w:rPr>
          <w:rFonts w:ascii="Times New Roman" w:hAnsi="Times New Roman"/>
          <w:color w:val="auto"/>
        </w:rPr>
        <w:t xml:space="preserve">толщ. 250 мм. </w:t>
      </w:r>
      <w:r w:rsidR="004B7818" w:rsidRPr="0059516C">
        <w:rPr>
          <w:rFonts w:ascii="Times New Roman" w:hAnsi="Times New Roman"/>
          <w:color w:val="auto"/>
        </w:rPr>
        <w:t>на клеевом</w:t>
      </w:r>
      <w:r w:rsidR="00F502C5" w:rsidRPr="0059516C">
        <w:rPr>
          <w:rFonts w:ascii="Times New Roman" w:hAnsi="Times New Roman"/>
          <w:color w:val="auto"/>
        </w:rPr>
        <w:t xml:space="preserve"> растворе и керамического кирпича толщ. 250 мм. на цементно-песчаном растворе с утеплением минераловатными плитами </w:t>
      </w:r>
      <w:r w:rsidR="00C414E7" w:rsidRPr="0059516C">
        <w:rPr>
          <w:rFonts w:ascii="Times New Roman" w:hAnsi="Times New Roman"/>
          <w:color w:val="auto"/>
        </w:rPr>
        <w:t>т</w:t>
      </w:r>
      <w:r w:rsidR="00F502C5" w:rsidRPr="0059516C">
        <w:rPr>
          <w:rFonts w:ascii="Times New Roman" w:hAnsi="Times New Roman"/>
          <w:color w:val="auto"/>
        </w:rPr>
        <w:t>олщ. 50 мм</w:t>
      </w:r>
      <w:r w:rsidR="00C414E7" w:rsidRPr="0059516C">
        <w:rPr>
          <w:rFonts w:ascii="Times New Roman" w:hAnsi="Times New Roman"/>
          <w:color w:val="auto"/>
        </w:rPr>
        <w:t xml:space="preserve"> </w:t>
      </w:r>
      <w:r w:rsidR="00060E42" w:rsidRPr="0059516C">
        <w:rPr>
          <w:rFonts w:ascii="Times New Roman" w:hAnsi="Times New Roman"/>
          <w:color w:val="auto"/>
        </w:rPr>
        <w:t xml:space="preserve">с облицовкой композитными панелями на навесной фасадной системе. </w:t>
      </w:r>
    </w:p>
    <w:p w14:paraId="0BC18F9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2.3.10. Поэтажные перекрытия – монолитные железобетонные. </w:t>
      </w:r>
    </w:p>
    <w:p w14:paraId="1BAE1B80"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2.3.11. Класс энергоэффективности – «В» (высокий)</w:t>
      </w:r>
    </w:p>
    <w:p w14:paraId="0161C53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2.3.12. Сейсмостойкость – классификация не требуется. </w:t>
      </w:r>
    </w:p>
    <w:p w14:paraId="1ED75594" w14:textId="77777777" w:rsidR="00BB781C" w:rsidRPr="0059516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2.4. </w:t>
      </w:r>
      <w:r w:rsidR="00BB781C" w:rsidRPr="0059516C">
        <w:rPr>
          <w:rFonts w:ascii="Times New Roman" w:hAnsi="Times New Roman"/>
          <w:color w:val="auto"/>
          <w:sz w:val="24"/>
          <w:szCs w:val="24"/>
        </w:rPr>
        <w:t xml:space="preserve">ОДС передается УЧАСТНИКУ в следующей отделке: </w:t>
      </w:r>
    </w:p>
    <w:p w14:paraId="45FAC1A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59516C">
        <w:rPr>
          <w:rFonts w:ascii="Segoe UI Symbol" w:hAnsi="Segoe UI Symbol" w:cs="Segoe UI Symbol"/>
          <w:color w:val="auto"/>
          <w:sz w:val="24"/>
          <w:szCs w:val="24"/>
        </w:rPr>
        <w:t>➢</w:t>
      </w:r>
      <w:r w:rsidRPr="0059516C">
        <w:rPr>
          <w:rFonts w:ascii="Times New Roman" w:hAnsi="Times New Roman"/>
          <w:color w:val="auto"/>
          <w:sz w:val="24"/>
          <w:szCs w:val="24"/>
        </w:rPr>
        <w:t xml:space="preserve"> </w:t>
      </w:r>
      <w:r w:rsidR="00826525" w:rsidRPr="0059516C">
        <w:rPr>
          <w:rFonts w:ascii="Times New Roman" w:hAnsi="Times New Roman"/>
          <w:color w:val="auto"/>
          <w:sz w:val="24"/>
          <w:szCs w:val="24"/>
        </w:rPr>
        <w:t xml:space="preserve">без штукатурки и </w:t>
      </w:r>
      <w:r w:rsidRPr="0059516C">
        <w:rPr>
          <w:rFonts w:ascii="Times New Roman" w:hAnsi="Times New Roman"/>
          <w:color w:val="auto"/>
          <w:sz w:val="24"/>
          <w:szCs w:val="24"/>
        </w:rPr>
        <w:t xml:space="preserve">шпаклевки межквартирных стен и межкомнатных перегородок, а также стены </w:t>
      </w:r>
      <w:r w:rsidRPr="0059516C">
        <w:rPr>
          <w:rFonts w:ascii="Times New Roman" w:hAnsi="Times New Roman"/>
          <w:sz w:val="24"/>
          <w:szCs w:val="24"/>
        </w:rPr>
        <w:t>из железобетона</w:t>
      </w:r>
      <w:r w:rsidRPr="00845100">
        <w:rPr>
          <w:rFonts w:ascii="Times New Roman" w:hAnsi="Times New Roman"/>
          <w:sz w:val="24"/>
          <w:szCs w:val="24"/>
        </w:rPr>
        <w:t xml:space="preserve"> не штукатурятся и не шпаклюются</w:t>
      </w:r>
      <w:r w:rsidRPr="00845100">
        <w:rPr>
          <w:rFonts w:ascii="Times New Roman" w:hAnsi="Times New Roman"/>
          <w:color w:val="auto"/>
          <w:sz w:val="24"/>
          <w:szCs w:val="24"/>
        </w:rPr>
        <w:t>;</w:t>
      </w:r>
      <w:r w:rsidRPr="00EA74A6">
        <w:rPr>
          <w:rFonts w:ascii="Times New Roman" w:hAnsi="Times New Roman"/>
          <w:color w:val="auto"/>
          <w:sz w:val="24"/>
          <w:szCs w:val="24"/>
        </w:rPr>
        <w:t xml:space="preserve"> </w:t>
      </w:r>
    </w:p>
    <w:p w14:paraId="3FE3A2BB" w14:textId="5DA492D2" w:rsidR="00BB781C" w:rsidRPr="00EA74A6" w:rsidRDefault="00BB781C" w:rsidP="00BB781C">
      <w:pPr>
        <w:spacing w:after="0" w:line="240" w:lineRule="auto"/>
        <w:ind w:firstLine="708"/>
        <w:jc w:val="both"/>
        <w:rPr>
          <w:rFonts w:ascii="Times New Roman" w:hAnsi="Times New Roman"/>
          <w:color w:val="auto"/>
          <w:sz w:val="24"/>
          <w:szCs w:val="24"/>
        </w:rPr>
      </w:pPr>
      <w:r w:rsidRPr="00826525">
        <w:rPr>
          <w:rFonts w:ascii="Segoe UI Symbol" w:hAnsi="Segoe UI Symbol" w:cs="Segoe UI Symbol"/>
          <w:color w:val="auto"/>
          <w:sz w:val="24"/>
          <w:szCs w:val="24"/>
        </w:rPr>
        <w:t>➢</w:t>
      </w:r>
      <w:r w:rsidRPr="00826525">
        <w:rPr>
          <w:rFonts w:ascii="Times New Roman" w:hAnsi="Times New Roman"/>
          <w:color w:val="auto"/>
          <w:sz w:val="24"/>
          <w:szCs w:val="24"/>
        </w:rPr>
        <w:t xml:space="preserve"> полы отапливаемых помещений устраиваются стяжкой цементно-песчаного раствора</w:t>
      </w:r>
      <w:r w:rsidR="00F31003">
        <w:rPr>
          <w:rFonts w:ascii="Times New Roman" w:hAnsi="Times New Roman"/>
          <w:color w:val="auto"/>
          <w:sz w:val="24"/>
          <w:szCs w:val="24"/>
        </w:rPr>
        <w:t xml:space="preserve"> без </w:t>
      </w:r>
      <w:r w:rsidRPr="00826525">
        <w:rPr>
          <w:rFonts w:ascii="Times New Roman" w:hAnsi="Times New Roman"/>
          <w:color w:val="auto"/>
          <w:sz w:val="24"/>
          <w:szCs w:val="24"/>
        </w:rPr>
        <w:t>финишного напольного покрытия;</w:t>
      </w:r>
      <w:r w:rsidRPr="00EA74A6">
        <w:rPr>
          <w:rFonts w:ascii="Times New Roman" w:hAnsi="Times New Roman"/>
          <w:color w:val="auto"/>
          <w:sz w:val="24"/>
          <w:szCs w:val="24"/>
        </w:rPr>
        <w:t xml:space="preserve"> </w:t>
      </w:r>
    </w:p>
    <w:p w14:paraId="1AE6C2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14:paraId="21C20379"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полы лоджий и балконов не устраиваются (черновая отделка с неровностями); </w:t>
      </w:r>
    </w:p>
    <w:p w14:paraId="2B0BFC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устанавливаются внутриквартирные межкомнатные двери; </w:t>
      </w:r>
    </w:p>
    <w:p w14:paraId="05E43432"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оштукатуриваются дверные проемы; </w:t>
      </w:r>
    </w:p>
    <w:p w14:paraId="1EB3118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сантехники; </w:t>
      </w:r>
    </w:p>
    <w:p w14:paraId="56B3ED5D"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полотенцесушителя; </w:t>
      </w:r>
    </w:p>
    <w:p w14:paraId="4FA5DE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работы по устройству трубных разводок для подключения сантехнических приборов не выполняются; </w:t>
      </w:r>
    </w:p>
    <w:p w14:paraId="295B8C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выполняются системы отопления в полном объеме с установкой отопительных приборов;</w:t>
      </w:r>
    </w:p>
    <w:p w14:paraId="382FB04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разводка сетей связи; </w:t>
      </w:r>
    </w:p>
    <w:p w14:paraId="188B0DF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устраивается скрытая электропроводка; </w:t>
      </w:r>
    </w:p>
    <w:p w14:paraId="29A41CC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устанавливается входная дверь; </w:t>
      </w:r>
    </w:p>
    <w:p w14:paraId="17F0691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устанавливается газовая печь; </w:t>
      </w:r>
    </w:p>
    <w:p w14:paraId="7CFC61AE"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lastRenderedPageBreak/>
        <w:t>➢</w:t>
      </w:r>
      <w:r w:rsidRPr="00EA74A6">
        <w:rPr>
          <w:rFonts w:ascii="Times New Roman" w:hAnsi="Times New Roman"/>
          <w:color w:val="auto"/>
          <w:sz w:val="24"/>
          <w:szCs w:val="24"/>
        </w:rPr>
        <w:t xml:space="preserve"> производится монтаж окон; </w:t>
      </w:r>
    </w:p>
    <w:p w14:paraId="793C579A" w14:textId="77777777" w:rsidR="00BB781C" w:rsidRPr="0059516C" w:rsidRDefault="00BB781C" w:rsidP="00BB781C">
      <w:pPr>
        <w:spacing w:after="0" w:line="240" w:lineRule="auto"/>
        <w:ind w:firstLine="708"/>
        <w:jc w:val="both"/>
        <w:rPr>
          <w:rFonts w:ascii="Times New Roman" w:hAnsi="Times New Roman"/>
          <w:strike/>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балконы и лоджии выполняются с витражным остеклением из </w:t>
      </w:r>
      <w:r w:rsidR="00F31003" w:rsidRPr="0059516C">
        <w:rPr>
          <w:rFonts w:ascii="Times New Roman" w:hAnsi="Times New Roman"/>
          <w:color w:val="auto"/>
          <w:sz w:val="24"/>
          <w:szCs w:val="24"/>
        </w:rPr>
        <w:t>металлоплас</w:t>
      </w:r>
      <w:r w:rsidR="00284208" w:rsidRPr="0059516C">
        <w:rPr>
          <w:rFonts w:ascii="Times New Roman" w:hAnsi="Times New Roman"/>
          <w:color w:val="auto"/>
          <w:sz w:val="24"/>
          <w:szCs w:val="24"/>
        </w:rPr>
        <w:t>т</w:t>
      </w:r>
      <w:r w:rsidR="00F31003" w:rsidRPr="0059516C">
        <w:rPr>
          <w:rFonts w:ascii="Times New Roman" w:hAnsi="Times New Roman"/>
          <w:color w:val="auto"/>
          <w:sz w:val="24"/>
          <w:szCs w:val="24"/>
        </w:rPr>
        <w:t xml:space="preserve">иковых </w:t>
      </w:r>
      <w:r w:rsidRPr="0059516C">
        <w:rPr>
          <w:rFonts w:ascii="Times New Roman" w:hAnsi="Times New Roman"/>
          <w:color w:val="auto"/>
          <w:sz w:val="24"/>
          <w:szCs w:val="24"/>
        </w:rPr>
        <w:t xml:space="preserve">профилей с </w:t>
      </w:r>
      <w:r w:rsidR="00F31003" w:rsidRPr="0059516C">
        <w:rPr>
          <w:rFonts w:ascii="Times New Roman" w:hAnsi="Times New Roman"/>
          <w:color w:val="auto"/>
          <w:sz w:val="24"/>
          <w:szCs w:val="24"/>
        </w:rPr>
        <w:t xml:space="preserve">однокамерным </w:t>
      </w:r>
      <w:r w:rsidRPr="0059516C">
        <w:rPr>
          <w:rFonts w:ascii="Times New Roman" w:hAnsi="Times New Roman"/>
          <w:color w:val="auto"/>
          <w:sz w:val="24"/>
          <w:szCs w:val="24"/>
        </w:rPr>
        <w:t>стеклопакетом, выполняющим исключительно ветрозащитную функцию и не являющимся герметичным.</w:t>
      </w:r>
      <w:r w:rsidRPr="0059516C">
        <w:rPr>
          <w:rFonts w:ascii="Times New Roman" w:hAnsi="Times New Roman"/>
          <w:strike/>
          <w:color w:val="auto"/>
          <w:sz w:val="24"/>
          <w:szCs w:val="24"/>
        </w:rPr>
        <w:t xml:space="preserve"> </w:t>
      </w:r>
    </w:p>
    <w:p w14:paraId="1AF9B7D8" w14:textId="77777777" w:rsidR="001D1B4D" w:rsidRPr="00BB781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Дальнейшая отделка потолков, стен, полов в жилых помещениях</w:t>
      </w:r>
      <w:r w:rsidRPr="00BB781C">
        <w:rPr>
          <w:rFonts w:ascii="Times New Roman" w:hAnsi="Times New Roman"/>
          <w:color w:val="auto"/>
          <w:sz w:val="24"/>
          <w:szCs w:val="24"/>
        </w:rPr>
        <w:t xml:space="preserve">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 </w:t>
      </w:r>
    </w:p>
    <w:p w14:paraId="790E878C" w14:textId="77777777" w:rsidR="001D1B4D" w:rsidRPr="00BB781C" w:rsidRDefault="00CD4A37">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14:paraId="3D72FA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14:paraId="7F1018E6" w14:textId="3DCB34A4" w:rsidR="001D1B4D" w:rsidRPr="008D6D69" w:rsidRDefault="00CD4A37">
      <w:pPr>
        <w:spacing w:after="0" w:line="240" w:lineRule="auto"/>
        <w:ind w:firstLine="708"/>
        <w:jc w:val="both"/>
        <w:rPr>
          <w:rFonts w:ascii="Times New Roman" w:hAnsi="Times New Roman"/>
          <w:sz w:val="24"/>
          <w:szCs w:val="24"/>
        </w:rPr>
      </w:pPr>
      <w:bookmarkStart w:id="2" w:name="_Hlk207798650"/>
      <w:r w:rsidRPr="008D6D69">
        <w:rPr>
          <w:rFonts w:ascii="Times New Roman" w:hAnsi="Times New Roman"/>
          <w:sz w:val="24"/>
          <w:szCs w:val="24"/>
        </w:rPr>
        <w:t>2.5. Указанная в</w:t>
      </w:r>
      <w:r w:rsidR="006C7F11">
        <w:rPr>
          <w:rFonts w:ascii="Times New Roman" w:hAnsi="Times New Roman"/>
          <w:sz w:val="24"/>
          <w:szCs w:val="24"/>
        </w:rPr>
        <w:t xml:space="preserve"> пункте 2.2. </w:t>
      </w:r>
      <w:r w:rsidR="00637D6F">
        <w:rPr>
          <w:rFonts w:ascii="Times New Roman" w:hAnsi="Times New Roman"/>
          <w:sz w:val="24"/>
          <w:szCs w:val="24"/>
        </w:rPr>
        <w:t>о</w:t>
      </w:r>
      <w:r w:rsidRPr="008D6D69">
        <w:rPr>
          <w:rFonts w:ascii="Times New Roman" w:hAnsi="Times New Roman"/>
          <w:sz w:val="24"/>
          <w:szCs w:val="24"/>
        </w:rPr>
        <w:t xml:space="preserve">бщая </w:t>
      </w:r>
      <w:r w:rsidR="00F816EC">
        <w:rPr>
          <w:rFonts w:ascii="Times New Roman" w:hAnsi="Times New Roman"/>
          <w:sz w:val="24"/>
          <w:szCs w:val="24"/>
        </w:rPr>
        <w:t xml:space="preserve">приведенная </w:t>
      </w:r>
      <w:r w:rsidRPr="008D6D69">
        <w:rPr>
          <w:rFonts w:ascii="Times New Roman" w:hAnsi="Times New Roman"/>
          <w:sz w:val="24"/>
          <w:szCs w:val="24"/>
        </w:rPr>
        <w:t>площадь</w:t>
      </w:r>
      <w:r w:rsidR="004F45DD">
        <w:rPr>
          <w:rFonts w:ascii="Times New Roman" w:hAnsi="Times New Roman"/>
          <w:sz w:val="24"/>
          <w:szCs w:val="24"/>
        </w:rPr>
        <w:t xml:space="preserve"> ОДС</w:t>
      </w:r>
      <w:r w:rsidRPr="008D6D69">
        <w:rPr>
          <w:rFonts w:ascii="Times New Roman" w:hAnsi="Times New Roman"/>
          <w:sz w:val="24"/>
          <w:szCs w:val="24"/>
        </w:rPr>
        <w:t xml:space="preserve"> может отличаться от фактической </w:t>
      </w:r>
      <w:r w:rsidR="00F80AC2">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 xml:space="preserve">площади </w:t>
      </w:r>
      <w:r w:rsidR="004F45DD">
        <w:rPr>
          <w:rFonts w:ascii="Times New Roman" w:hAnsi="Times New Roman"/>
          <w:sz w:val="24"/>
          <w:szCs w:val="24"/>
        </w:rPr>
        <w:t xml:space="preserve">ОДС </w:t>
      </w:r>
      <w:r w:rsidRPr="008D6D69">
        <w:rPr>
          <w:rFonts w:ascii="Times New Roman" w:hAnsi="Times New Roman"/>
          <w:sz w:val="24"/>
          <w:szCs w:val="24"/>
        </w:rPr>
        <w:t xml:space="preserve">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пункта 5.12. Договора. </w:t>
      </w:r>
    </w:p>
    <w:p w14:paraId="27983D78" w14:textId="6E6AAB9C"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2.6. Указанная в</w:t>
      </w:r>
      <w:r w:rsidR="006C7F11">
        <w:rPr>
          <w:rFonts w:ascii="Times New Roman" w:hAnsi="Times New Roman"/>
          <w:sz w:val="24"/>
          <w:szCs w:val="24"/>
        </w:rPr>
        <w:t xml:space="preserve"> пункте 2.2.</w:t>
      </w:r>
      <w:r w:rsidRPr="008D6D69">
        <w:rPr>
          <w:rFonts w:ascii="Times New Roman" w:hAnsi="Times New Roman"/>
          <w:sz w:val="24"/>
          <w:szCs w:val="24"/>
        </w:rPr>
        <w:t xml:space="preserve"> </w:t>
      </w:r>
      <w:r w:rsidR="004F45DD">
        <w:rPr>
          <w:rFonts w:ascii="Times New Roman" w:hAnsi="Times New Roman"/>
          <w:sz w:val="24"/>
          <w:szCs w:val="24"/>
        </w:rPr>
        <w:t xml:space="preserve">общая </w:t>
      </w:r>
      <w:r w:rsidRPr="008D6D69">
        <w:rPr>
          <w:rFonts w:ascii="Times New Roman" w:hAnsi="Times New Roman"/>
          <w:sz w:val="24"/>
          <w:szCs w:val="24"/>
        </w:rPr>
        <w:t xml:space="preserve">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w:t>
      </w:r>
      <w:r w:rsidR="004F45DD">
        <w:rPr>
          <w:rFonts w:ascii="Times New Roman" w:hAnsi="Times New Roman"/>
          <w:sz w:val="24"/>
          <w:szCs w:val="24"/>
        </w:rPr>
        <w:t xml:space="preserve">общей </w:t>
      </w:r>
      <w:r w:rsidRPr="008D6D69">
        <w:rPr>
          <w:rFonts w:ascii="Times New Roman" w:hAnsi="Times New Roman"/>
          <w:sz w:val="24"/>
          <w:szCs w:val="24"/>
        </w:rPr>
        <w:t xml:space="preserve">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в установленном пунктом 5.12. Договора порядке (исходя из значений 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фактической </w:t>
      </w:r>
      <w:r w:rsidR="00313C49">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и с учетом значения отклонения, при котором цена ОДС не подлежит изменению). </w:t>
      </w:r>
    </w:p>
    <w:bookmarkEnd w:id="2"/>
    <w:p w14:paraId="167AFFA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14:paraId="07ADB7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14:paraId="2E75E3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2.9. УЧАСТНИК согласен, что ЗАСТРОЙЩИК, по своему усмотрению, вправе изменить внутреннюю отделку, внешний вид и конструктив фасада дома. </w:t>
      </w:r>
    </w:p>
    <w:p w14:paraId="7B9CEF0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2.10. УЧАСТНИК дает согласие Застройщику (положения настоящего пункта являются письменным согласием УЧАСТНИКА) или лицу в собственности которого </w:t>
      </w:r>
      <w:r w:rsidRPr="008D6D69">
        <w:rPr>
          <w:rFonts w:ascii="Times New Roman" w:hAnsi="Times New Roman"/>
          <w:sz w:val="24"/>
          <w:szCs w:val="24"/>
        </w:rPr>
        <w:lastRenderedPageBreak/>
        <w:t>находится или будет находиться земельный участок в части земельного участка, указанного в пункте 1.5. Договора:</w:t>
      </w:r>
    </w:p>
    <w:p w14:paraId="4E8A263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14:paraId="24E934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2189F36E" w14:textId="77777777" w:rsidR="001D1B4D" w:rsidRPr="008D6D69" w:rsidRDefault="00CD4A37">
      <w:pPr>
        <w:ind w:firstLine="708"/>
        <w:jc w:val="both"/>
        <w:rPr>
          <w:rFonts w:ascii="Times New Roman" w:hAnsi="Times New Roman"/>
          <w:sz w:val="24"/>
          <w:szCs w:val="24"/>
          <w:highlight w:val="green"/>
        </w:rPr>
      </w:pPr>
      <w:r w:rsidRPr="008D6D69">
        <w:rPr>
          <w:rFonts w:ascii="Times New Roman" w:hAnsi="Times New Roman"/>
          <w:sz w:val="24"/>
          <w:szCs w:val="24"/>
        </w:rPr>
        <w:t xml:space="preserve">2.11. </w:t>
      </w:r>
      <w:r w:rsidR="009F14C5" w:rsidRPr="009F14C5">
        <w:rPr>
          <w:rFonts w:ascii="Times New Roman" w:hAnsi="Times New Roman"/>
          <w:sz w:val="24"/>
          <w:szCs w:val="24"/>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sidR="009F14C5">
        <w:rPr>
          <w:rFonts w:ascii="Times New Roman" w:hAnsi="Times New Roman"/>
          <w:sz w:val="24"/>
          <w:szCs w:val="24"/>
        </w:rPr>
        <w:t>.</w:t>
      </w:r>
    </w:p>
    <w:p w14:paraId="444C862C"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3. КАЧЕСТВО ОДС</w:t>
      </w:r>
    </w:p>
    <w:p w14:paraId="46C41D33" w14:textId="0DA16D9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w:t>
      </w:r>
    </w:p>
    <w:p w14:paraId="6CA117D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14:paraId="7B1CD65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Под нарушением требований о качестве ОДС, являющегося жилым помещением, понимается непригодность ОДС в целом, либо каких 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w:t>
      </w:r>
      <w:r w:rsidR="00002412">
        <w:rPr>
          <w:rFonts w:ascii="Times New Roman" w:hAnsi="Times New Roman"/>
          <w:sz w:val="24"/>
          <w:szCs w:val="24"/>
        </w:rPr>
        <w:t xml:space="preserve"> </w:t>
      </w:r>
      <w:r w:rsidRPr="008D6D69">
        <w:rPr>
          <w:rFonts w:ascii="Times New Roman" w:hAnsi="Times New Roman"/>
          <w:sz w:val="24"/>
          <w:szCs w:val="24"/>
        </w:rPr>
        <w:t xml:space="preserve">года и иными нормативными документами. </w:t>
      </w:r>
    </w:p>
    <w:p w14:paraId="1C58BB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27.12.2002 № 184-ФЗ и действующими техническими регламентами. Соблюдение требований международных стандартов, национальных стандартов, сводов правил и иных документов в области стандартизации в той части, в которой они применяются на добровольной основе, ЗАСТРОЙЩИКОМ не гарантируется. </w:t>
      </w:r>
    </w:p>
    <w:p w14:paraId="13287CD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14:paraId="134AED4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данном ОДС отделки. </w:t>
      </w:r>
      <w:r w:rsidR="00AB6F09">
        <w:rPr>
          <w:rFonts w:ascii="Times New Roman" w:hAnsi="Times New Roman"/>
          <w:sz w:val="24"/>
          <w:szCs w:val="24"/>
        </w:rPr>
        <w:t>О</w:t>
      </w:r>
      <w:r w:rsidRPr="008D6D69">
        <w:rPr>
          <w:rFonts w:ascii="Times New Roman" w:hAnsi="Times New Roman"/>
          <w:sz w:val="24"/>
          <w:szCs w:val="24"/>
        </w:rPr>
        <w:t xml:space="preserve">тделку самостоятельно своими материалами, за свой счет, выполняет УЧАСТНИК после передачи ему ОДС. </w:t>
      </w:r>
    </w:p>
    <w:p w14:paraId="3C7D58B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связи с самостоятельным выполнением УЧАСТНИКОМ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ОДС, не приводят к ухудшению его качества и не препятствуют использованию ОДС по целевому назначению (проживанию). </w:t>
      </w:r>
    </w:p>
    <w:p w14:paraId="2FC241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14:paraId="4A51C26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и </w:t>
      </w:r>
      <w:proofErr w:type="spellStart"/>
      <w:r w:rsidRPr="008D6D69">
        <w:rPr>
          <w:rFonts w:ascii="Times New Roman" w:hAnsi="Times New Roman"/>
          <w:sz w:val="24"/>
          <w:szCs w:val="24"/>
        </w:rPr>
        <w:t>разукомплектованность</w:t>
      </w:r>
      <w:proofErr w:type="spellEnd"/>
      <w:r w:rsidRPr="008D6D69">
        <w:rPr>
          <w:rFonts w:ascii="Times New Roman" w:hAnsi="Times New Roman"/>
          <w:sz w:val="24"/>
          <w:szCs w:val="24"/>
        </w:rPr>
        <w:t xml:space="preserve"> изделий. К малозначительным дефектам, не требующим замены изделий, 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Приемочный контроль качества изделий, а также их монтажа проводят в соответствии с методами, установленными в пункте 7 ГОСТ 30674-99. </w:t>
      </w:r>
    </w:p>
    <w:p w14:paraId="3D9AF548" w14:textId="77777777" w:rsidR="001D1B4D" w:rsidRPr="008846D3"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3.5. </w:t>
      </w:r>
      <w:r w:rsidRPr="008846D3">
        <w:rPr>
          <w:rFonts w:ascii="Times New Roman" w:hAnsi="Times New Roman"/>
          <w:sz w:val="24"/>
          <w:szCs w:val="24"/>
        </w:rPr>
        <w:t xml:space="preserve">Стены и межкомнатные перегородки </w:t>
      </w:r>
      <w:r w:rsidR="007B09E3" w:rsidRPr="0059516C">
        <w:rPr>
          <w:rFonts w:ascii="Times New Roman" w:hAnsi="Times New Roman"/>
          <w:sz w:val="24"/>
          <w:szCs w:val="24"/>
        </w:rPr>
        <w:t>не</w:t>
      </w:r>
      <w:r w:rsidR="007B09E3" w:rsidRPr="008846D3">
        <w:rPr>
          <w:rFonts w:ascii="Times New Roman" w:hAnsi="Times New Roman"/>
          <w:sz w:val="24"/>
          <w:szCs w:val="24"/>
        </w:rPr>
        <w:t xml:space="preserve"> </w:t>
      </w:r>
      <w:r w:rsidRPr="008846D3">
        <w:rPr>
          <w:rFonts w:ascii="Times New Roman" w:hAnsi="Times New Roman"/>
          <w:sz w:val="24"/>
          <w:szCs w:val="24"/>
        </w:rPr>
        <w:t xml:space="preserve">оштукатуренные и/или </w:t>
      </w:r>
      <w:proofErr w:type="spellStart"/>
      <w:r w:rsidRPr="008846D3">
        <w:rPr>
          <w:rFonts w:ascii="Times New Roman" w:hAnsi="Times New Roman"/>
          <w:sz w:val="24"/>
          <w:szCs w:val="24"/>
        </w:rPr>
        <w:t>ошпатлеванные</w:t>
      </w:r>
      <w:proofErr w:type="spellEnd"/>
      <w:r w:rsidRPr="008846D3">
        <w:rPr>
          <w:rFonts w:ascii="Times New Roman" w:hAnsi="Times New Roman"/>
          <w:sz w:val="24"/>
          <w:szCs w:val="24"/>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14:paraId="7CC0902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Потолки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горизонтальной плоскости на всю площадь элемента конструкции (потолка) не должно превышать 12 мм. </w:t>
      </w:r>
    </w:p>
    <w:p w14:paraId="0267804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соответствующего размера помещения; трещины, выбоины и открытые швы в стяжках шириной раскрытия более 2 мм и глубиной более 7 мм не допускаются. </w:t>
      </w:r>
    </w:p>
    <w:p w14:paraId="57B05E7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w:t>
      </w:r>
      <w:r w:rsidRPr="008D6D69">
        <w:rPr>
          <w:rFonts w:ascii="Times New Roman" w:hAnsi="Times New Roman"/>
          <w:sz w:val="24"/>
          <w:szCs w:val="24"/>
        </w:rPr>
        <w:lastRenderedPageBreak/>
        <w:t xml:space="preserve">Сторон не подлежат применению обычаи и иные обычно предъявляемые требования в смысле статьи 309 Гражданского кодекса Российской Федерации. </w:t>
      </w:r>
    </w:p>
    <w:p w14:paraId="242594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3.7. Проектная документация Многоквартирного дома не предусматривает размещение жилых помещений для инвалидов и семей с инвалидами, в связи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14:paraId="50B3D24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передачи ОДС УЧАСТНИКУ. Гарантийный срок на входящее в состав ОДС технологическое и инженерное оборудование составляет три года и исчисляется со дня подписания первого акта приема-передачи Объекта капитального строительства.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14:paraId="1D97C96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 </w:t>
      </w:r>
    </w:p>
    <w:p w14:paraId="6315A6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14:paraId="50A6CC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14:paraId="2A116B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 </w:t>
      </w:r>
    </w:p>
    <w:p w14:paraId="794D7D4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Положения настоящего пункта применимы, если иное не установлено действующим законодательством Российской Федерации.</w:t>
      </w:r>
    </w:p>
    <w:p w14:paraId="2CCCCC2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3.13. 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14:paraId="47C03A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3492F2EA" w14:textId="77777777" w:rsidR="001D1B4D" w:rsidRPr="008D6D69" w:rsidRDefault="001D1B4D">
      <w:pPr>
        <w:spacing w:after="0" w:line="240" w:lineRule="auto"/>
        <w:ind w:firstLine="708"/>
        <w:jc w:val="both"/>
        <w:rPr>
          <w:rFonts w:ascii="Times New Roman" w:hAnsi="Times New Roman"/>
          <w:sz w:val="24"/>
          <w:szCs w:val="24"/>
        </w:rPr>
      </w:pPr>
    </w:p>
    <w:p w14:paraId="047DBD9F"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4. ИМУЩЕСТВЕННЫЕ ПРАВА СТОРОН</w:t>
      </w:r>
    </w:p>
    <w:p w14:paraId="66E0429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14:paraId="4467A62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14:paraId="575DCC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14:paraId="448D967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14:paraId="06D258E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4.5. После передачи ЗАСТРОЙЩИКОМ ОДС УЧАСТНИКУ и постановки такого объекта на государственный кадастровый учет, по правилам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на такой объект и одностороннего акта приема передачи, составленного в соответствии с пунктом 7.8. Договора. </w:t>
      </w:r>
    </w:p>
    <w:p w14:paraId="4EA971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557634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4.7. 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w:t>
      </w:r>
      <w:r w:rsidRPr="008D6D69">
        <w:rPr>
          <w:rFonts w:ascii="Times New Roman" w:hAnsi="Times New Roman"/>
          <w:sz w:val="24"/>
          <w:szCs w:val="24"/>
        </w:rPr>
        <w:lastRenderedPageBreak/>
        <w:t xml:space="preserve">залог права собственности, с правом дальнейшего снятия,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14:paraId="32B7739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 Стороны пришли к соглашению, что дополнительно к условиям, изложенным в пункте 5.12.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42D97F4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4.8.1. изменение проекта благоустройства прилегающей территории; </w:t>
      </w:r>
    </w:p>
    <w:p w14:paraId="2CF3CAF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14:paraId="1FBD295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4.8.3. изменение внешнего вида дома, в том числе замена конструктива фасада. </w:t>
      </w:r>
    </w:p>
    <w:p w14:paraId="36E895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4.8.4. изменение характеристик внутренней отделки ОДС.</w:t>
      </w:r>
    </w:p>
    <w:p w14:paraId="13CB6C7A" w14:textId="77777777" w:rsidR="001D1B4D" w:rsidRPr="008D6D69" w:rsidRDefault="001D1B4D">
      <w:pPr>
        <w:spacing w:after="0" w:line="240" w:lineRule="auto"/>
        <w:ind w:firstLine="708"/>
        <w:jc w:val="both"/>
        <w:rPr>
          <w:rFonts w:ascii="Times New Roman" w:hAnsi="Times New Roman"/>
          <w:sz w:val="24"/>
          <w:szCs w:val="24"/>
        </w:rPr>
      </w:pPr>
    </w:p>
    <w:p w14:paraId="7E0D4894"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5. РАЗМЕР, ПОРЯДОК И СРОКИ УПЛАТЫ ДЕНЕЖНЫХ СРЕДСТВ</w:t>
      </w:r>
    </w:p>
    <w:p w14:paraId="5EA641D0" w14:textId="77777777" w:rsidR="00274735"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 Цена Договора, то есть размер денежных средств, подлежащих уплате УЧАСТНИКОМ, </w:t>
      </w:r>
      <w:r w:rsidRPr="008D6D69">
        <w:rPr>
          <w:rFonts w:ascii="Times New Roman" w:hAnsi="Times New Roman"/>
          <w:sz w:val="24"/>
          <w:szCs w:val="24"/>
          <w:highlight w:val="yellow"/>
        </w:rPr>
        <w:t>составляет ___________________________________________рублей</w:t>
      </w:r>
      <w:r w:rsidRPr="008D6D69">
        <w:rPr>
          <w:rFonts w:ascii="Times New Roman" w:hAnsi="Times New Roman"/>
          <w:sz w:val="24"/>
          <w:szCs w:val="24"/>
        </w:rPr>
        <w:t xml:space="preserve"> </w:t>
      </w:r>
      <w:r w:rsidR="00460E5F">
        <w:rPr>
          <w:rFonts w:ascii="Times New Roman" w:hAnsi="Times New Roman"/>
          <w:sz w:val="24"/>
          <w:szCs w:val="24"/>
        </w:rPr>
        <w:t xml:space="preserve">и </w:t>
      </w:r>
      <w:r w:rsidR="00460E5F" w:rsidRPr="00460E5F">
        <w:rPr>
          <w:rFonts w:ascii="Times New Roman" w:hAnsi="Times New Roman"/>
          <w:sz w:val="24"/>
          <w:szCs w:val="24"/>
        </w:rPr>
        <w:t>определяется как произведение</w:t>
      </w:r>
      <w:r w:rsidR="00FE2A49">
        <w:rPr>
          <w:rFonts w:ascii="Times New Roman" w:hAnsi="Times New Roman"/>
          <w:sz w:val="24"/>
          <w:szCs w:val="24"/>
        </w:rPr>
        <w:t xml:space="preserve"> цены единицы </w:t>
      </w:r>
      <w:r w:rsidR="00460E5F">
        <w:rPr>
          <w:rFonts w:ascii="Times New Roman" w:hAnsi="Times New Roman"/>
          <w:sz w:val="24"/>
          <w:szCs w:val="24"/>
        </w:rPr>
        <w:t xml:space="preserve">общей </w:t>
      </w:r>
      <w:r w:rsidR="00FE2A49">
        <w:rPr>
          <w:rFonts w:ascii="Times New Roman" w:hAnsi="Times New Roman"/>
          <w:sz w:val="24"/>
          <w:szCs w:val="24"/>
        </w:rPr>
        <w:t xml:space="preserve">приведенной </w:t>
      </w:r>
      <w:r w:rsidR="00460E5F">
        <w:rPr>
          <w:rFonts w:ascii="Times New Roman" w:hAnsi="Times New Roman"/>
          <w:sz w:val="24"/>
          <w:szCs w:val="24"/>
        </w:rPr>
        <w:t xml:space="preserve">площади ОДС и </w:t>
      </w:r>
      <w:r w:rsidR="000A53B0">
        <w:rPr>
          <w:rFonts w:ascii="Times New Roman" w:hAnsi="Times New Roman"/>
          <w:sz w:val="24"/>
          <w:szCs w:val="24"/>
        </w:rPr>
        <w:t xml:space="preserve">общей приведенной площади </w:t>
      </w:r>
      <w:r w:rsidR="00460E5F">
        <w:rPr>
          <w:rFonts w:ascii="Times New Roman" w:hAnsi="Times New Roman"/>
          <w:sz w:val="24"/>
          <w:szCs w:val="24"/>
        </w:rPr>
        <w:t>ОДС</w:t>
      </w:r>
      <w:r w:rsidR="00460E5F" w:rsidRPr="008D6D69">
        <w:rPr>
          <w:rFonts w:ascii="Times New Roman" w:hAnsi="Times New Roman"/>
          <w:sz w:val="24"/>
          <w:szCs w:val="24"/>
        </w:rPr>
        <w:t>.</w:t>
      </w:r>
      <w:r w:rsidR="00460E5F">
        <w:rPr>
          <w:rFonts w:ascii="Times New Roman" w:hAnsi="Times New Roman"/>
          <w:sz w:val="24"/>
          <w:szCs w:val="24"/>
        </w:rPr>
        <w:t xml:space="preserve"> </w:t>
      </w:r>
      <w:r w:rsidRPr="008D6D69">
        <w:rPr>
          <w:rFonts w:ascii="Times New Roman" w:hAnsi="Times New Roman"/>
          <w:sz w:val="24"/>
          <w:szCs w:val="24"/>
        </w:rPr>
        <w:t>Цена Договора может быть изменена только в случая</w:t>
      </w:r>
      <w:r w:rsidR="00AB6F09">
        <w:rPr>
          <w:rFonts w:ascii="Times New Roman" w:hAnsi="Times New Roman"/>
          <w:sz w:val="24"/>
          <w:szCs w:val="24"/>
        </w:rPr>
        <w:t>х, указанных в Договоре</w:t>
      </w:r>
      <w:r w:rsidRPr="008D6D69">
        <w:rPr>
          <w:rFonts w:ascii="Times New Roman" w:hAnsi="Times New Roman"/>
          <w:sz w:val="24"/>
          <w:szCs w:val="24"/>
        </w:rPr>
        <w:t xml:space="preserve">. </w:t>
      </w:r>
    </w:p>
    <w:p w14:paraId="2B379FB5" w14:textId="5ADBF753" w:rsidR="001302DD" w:rsidRDefault="00521C63">
      <w:pPr>
        <w:spacing w:after="0" w:line="240" w:lineRule="auto"/>
        <w:ind w:firstLine="708"/>
        <w:jc w:val="both"/>
        <w:rPr>
          <w:rFonts w:ascii="Times New Roman" w:hAnsi="Times New Roman"/>
          <w:sz w:val="24"/>
          <w:szCs w:val="24"/>
        </w:rPr>
      </w:pPr>
      <w:r>
        <w:rPr>
          <w:rFonts w:ascii="Times New Roman" w:hAnsi="Times New Roman"/>
          <w:sz w:val="24"/>
          <w:szCs w:val="24"/>
        </w:rPr>
        <w:t xml:space="preserve">Цена </w:t>
      </w:r>
      <w:r w:rsidR="001302DD">
        <w:rPr>
          <w:rFonts w:ascii="Times New Roman" w:hAnsi="Times New Roman"/>
          <w:sz w:val="24"/>
          <w:szCs w:val="24"/>
        </w:rPr>
        <w:t xml:space="preserve">за один квадратный метр </w:t>
      </w:r>
      <w:r w:rsidR="001302DD" w:rsidRPr="00521C63">
        <w:rPr>
          <w:rFonts w:ascii="Times New Roman" w:hAnsi="Times New Roman"/>
          <w:sz w:val="24"/>
          <w:szCs w:val="24"/>
        </w:rPr>
        <w:t xml:space="preserve">общей </w:t>
      </w:r>
      <w:r w:rsidR="00F64A2D">
        <w:rPr>
          <w:rFonts w:ascii="Times New Roman" w:hAnsi="Times New Roman"/>
          <w:sz w:val="24"/>
          <w:szCs w:val="24"/>
        </w:rPr>
        <w:t>приведенной</w:t>
      </w:r>
      <w:r w:rsidR="001302DD" w:rsidRPr="00521C63">
        <w:rPr>
          <w:rFonts w:ascii="Times New Roman" w:hAnsi="Times New Roman"/>
          <w:sz w:val="24"/>
          <w:szCs w:val="24"/>
        </w:rPr>
        <w:t xml:space="preserve"> площади ОД</w:t>
      </w:r>
      <w:r w:rsidR="001302DD">
        <w:rPr>
          <w:rFonts w:ascii="Times New Roman" w:hAnsi="Times New Roman"/>
          <w:sz w:val="24"/>
          <w:szCs w:val="24"/>
        </w:rPr>
        <w:t xml:space="preserve">С является фиксированной и составляет </w:t>
      </w:r>
      <w:r w:rsidRPr="00460E5F">
        <w:rPr>
          <w:rFonts w:ascii="Times New Roman" w:hAnsi="Times New Roman"/>
          <w:sz w:val="24"/>
          <w:szCs w:val="24"/>
          <w:highlight w:val="yellow"/>
        </w:rPr>
        <w:t>_______</w:t>
      </w:r>
      <w:r>
        <w:rPr>
          <w:rFonts w:ascii="Times New Roman" w:hAnsi="Times New Roman"/>
          <w:sz w:val="24"/>
          <w:szCs w:val="24"/>
        </w:rPr>
        <w:t xml:space="preserve"> рублей</w:t>
      </w:r>
      <w:r w:rsidRPr="00521C63">
        <w:rPr>
          <w:rFonts w:ascii="Times New Roman" w:hAnsi="Times New Roman"/>
          <w:sz w:val="24"/>
          <w:szCs w:val="24"/>
        </w:rPr>
        <w:t>.</w:t>
      </w:r>
      <w:r w:rsidR="001302DD">
        <w:rPr>
          <w:rFonts w:ascii="Times New Roman" w:hAnsi="Times New Roman"/>
          <w:sz w:val="24"/>
          <w:szCs w:val="24"/>
        </w:rPr>
        <w:t xml:space="preserve">  </w:t>
      </w:r>
    </w:p>
    <w:p w14:paraId="0FF69FC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14:paraId="035B36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5.3. Указанная в пункте 5.1. 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14:paraId="5D4D9850" w14:textId="04F5F188" w:rsidR="001D1B4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в течение 5 (пяти) дней, после даты государственной регистрации Договора, в следующем порядке:</w:t>
      </w:r>
    </w:p>
    <w:p w14:paraId="04D90C82" w14:textId="77777777" w:rsidR="00836FD2" w:rsidRPr="00BE6DEB" w:rsidRDefault="00836FD2" w:rsidP="00836FD2">
      <w:pPr>
        <w:ind w:firstLine="708"/>
        <w:jc w:val="both"/>
        <w:rPr>
          <w:rFonts w:ascii="Times New Roman" w:hAnsi="Times New Roman"/>
          <w:sz w:val="24"/>
          <w:szCs w:val="24"/>
        </w:rPr>
      </w:pPr>
      <w:r w:rsidRPr="0059516C">
        <w:rPr>
          <w:rFonts w:ascii="Times New Roman" w:hAnsi="Times New Roman"/>
          <w:sz w:val="24"/>
          <w:szCs w:val="24"/>
        </w:rPr>
        <w:t>Оплата цены Договора</w:t>
      </w:r>
      <w:r w:rsidRPr="00767773">
        <w:rPr>
          <w:rFonts w:ascii="Times New Roman" w:hAnsi="Times New Roman"/>
          <w:sz w:val="24"/>
          <w:szCs w:val="24"/>
        </w:rPr>
        <w:t xml:space="preserve"> производится за счет собственных денежных средств Участника долевого строительства в размере </w:t>
      </w:r>
      <w:r w:rsidRPr="00BE6DEB">
        <w:rPr>
          <w:rFonts w:ascii="Times New Roman" w:hAnsi="Times New Roman"/>
          <w:sz w:val="24"/>
          <w:szCs w:val="24"/>
          <w:highlight w:val="yellow"/>
        </w:rPr>
        <w:t>_________________ (_______________________) рублей РФ и кредитных средств в размере ________________ (______________)</w:t>
      </w:r>
      <w:r w:rsidRPr="00767773">
        <w:rPr>
          <w:rFonts w:ascii="Times New Roman" w:hAnsi="Times New Roman"/>
          <w:sz w:val="24"/>
          <w:szCs w:val="24"/>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w:t>
      </w:r>
      <w:r w:rsidRPr="00767773">
        <w:rPr>
          <w:rFonts w:ascii="Times New Roman" w:hAnsi="Times New Roman"/>
          <w:sz w:val="24"/>
          <w:szCs w:val="24"/>
        </w:rPr>
        <w:lastRenderedPageBreak/>
        <w:t xml:space="preserve">Федерации, (Генеральная лицензия Банка России на осуществление банковских операций №1000), адрес местонахождения: 191144, г. Санкт-Петербург, переулок Дегтярный, дом 11 литера А,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w:t>
      </w:r>
      <w:r w:rsidRPr="00BE6DEB">
        <w:rPr>
          <w:rFonts w:ascii="Times New Roman" w:hAnsi="Times New Roman"/>
          <w:sz w:val="24"/>
          <w:szCs w:val="24"/>
          <w:highlight w:val="yellow"/>
        </w:rPr>
        <w:t>№ __________ от «__» ___________</w:t>
      </w:r>
      <w:r w:rsidRPr="00767773">
        <w:rPr>
          <w:rFonts w:ascii="Times New Roman" w:hAnsi="Times New Roman"/>
          <w:sz w:val="24"/>
          <w:szCs w:val="24"/>
        </w:rPr>
        <w:t xml:space="preserve"> года, заключенному в городе </w:t>
      </w:r>
      <w:r w:rsidRPr="00BE6DEB">
        <w:rPr>
          <w:rFonts w:ascii="Times New Roman" w:hAnsi="Times New Roman"/>
          <w:sz w:val="24"/>
          <w:szCs w:val="24"/>
          <w:highlight w:val="yellow"/>
        </w:rPr>
        <w:t>___________ между _________________ (ФИО Заемщика по Кредитному договору)</w:t>
      </w:r>
      <w:r w:rsidRPr="00767773">
        <w:rPr>
          <w:rFonts w:ascii="Times New Roman" w:hAnsi="Times New Roman"/>
          <w:sz w:val="24"/>
          <w:szCs w:val="24"/>
        </w:rPr>
        <w:t xml:space="preserve"> и Кредитором</w:t>
      </w:r>
      <w:r w:rsidRPr="00BE6DEB">
        <w:rPr>
          <w:rFonts w:ascii="Times New Roman" w:hAnsi="Times New Roman"/>
          <w:sz w:val="24"/>
          <w:szCs w:val="24"/>
        </w:rPr>
        <w:t>.</w:t>
      </w:r>
    </w:p>
    <w:p w14:paraId="15C189BB" w14:textId="24C85DBA" w:rsidR="00836FD2" w:rsidRPr="00BE6DEB" w:rsidRDefault="00836FD2" w:rsidP="00836FD2">
      <w:pPr>
        <w:shd w:val="clear" w:color="auto" w:fill="FFFFFF"/>
        <w:spacing w:after="0" w:line="240" w:lineRule="auto"/>
        <w:jc w:val="both"/>
        <w:rPr>
          <w:rFonts w:ascii="Times New Roman" w:hAnsi="Times New Roman"/>
          <w:color w:val="1A1A1A"/>
          <w:sz w:val="24"/>
          <w:szCs w:val="24"/>
        </w:rPr>
      </w:pPr>
      <w:r w:rsidRPr="00BE6DEB">
        <w:rPr>
          <w:rFonts w:ascii="Times New Roman" w:hAnsi="Times New Roman"/>
          <w:color w:val="1A1A1A"/>
          <w:sz w:val="24"/>
          <w:szCs w:val="24"/>
        </w:rPr>
        <w:t>Участник долевого строительства вносит сумму денежных средств в счет оплаты цены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размере </w:t>
      </w:r>
      <w:r w:rsidRPr="005C60B8">
        <w:rPr>
          <w:rFonts w:ascii="Times New Roman" w:hAnsi="Times New Roman"/>
          <w:color w:val="1A1A1A"/>
          <w:sz w:val="24"/>
          <w:szCs w:val="24"/>
          <w:highlight w:val="yellow"/>
        </w:rPr>
        <w:t>_</w:t>
      </w:r>
      <w:r w:rsidR="005C60B8" w:rsidRPr="005C60B8">
        <w:rPr>
          <w:rFonts w:ascii="Times New Roman" w:hAnsi="Times New Roman"/>
          <w:color w:val="1A1A1A"/>
          <w:sz w:val="24"/>
          <w:szCs w:val="24"/>
          <w:highlight w:val="yellow"/>
        </w:rPr>
        <w:t>___</w:t>
      </w:r>
      <w:r w:rsidRPr="005C60B8">
        <w:rPr>
          <w:rFonts w:ascii="Times New Roman" w:hAnsi="Times New Roman"/>
          <w:color w:val="1A1A1A"/>
          <w:sz w:val="24"/>
          <w:szCs w:val="24"/>
          <w:highlight w:val="yellow"/>
        </w:rPr>
        <w:t>(п</w:t>
      </w:r>
      <w:r w:rsidRPr="00BE6DEB">
        <w:rPr>
          <w:rFonts w:ascii="Times New Roman" w:hAnsi="Times New Roman"/>
          <w:color w:val="1A1A1A"/>
          <w:sz w:val="24"/>
          <w:szCs w:val="24"/>
          <w:highlight w:val="yellow"/>
        </w:rPr>
        <w:t>олная стоимость кв</w:t>
      </w:r>
      <w:r w:rsidR="005C60B8">
        <w:rPr>
          <w:rFonts w:ascii="Times New Roman" w:hAnsi="Times New Roman"/>
          <w:color w:val="1A1A1A"/>
          <w:sz w:val="24"/>
          <w:szCs w:val="24"/>
          <w:highlight w:val="yellow"/>
        </w:rPr>
        <w:t xml:space="preserve"> и сумма прописью</w:t>
      </w:r>
      <w:r w:rsidRPr="00BE6DEB">
        <w:rPr>
          <w:rFonts w:ascii="Times New Roman" w:hAnsi="Times New Roman"/>
          <w:color w:val="1A1A1A"/>
          <w:sz w:val="24"/>
          <w:szCs w:val="24"/>
          <w:highlight w:val="yellow"/>
        </w:rPr>
        <w:t>) руб.</w:t>
      </w:r>
      <w:r w:rsidR="005C60B8">
        <w:rPr>
          <w:rFonts w:ascii="Times New Roman" w:hAnsi="Times New Roman"/>
          <w:color w:val="1A1A1A"/>
          <w:sz w:val="24"/>
          <w:szCs w:val="24"/>
        </w:rPr>
        <w:t xml:space="preserve">, </w:t>
      </w:r>
      <w:r w:rsidRPr="00BE6DEB">
        <w:rPr>
          <w:rFonts w:ascii="Times New Roman" w:hAnsi="Times New Roman"/>
          <w:color w:val="1A1A1A"/>
          <w:sz w:val="24"/>
          <w:szCs w:val="24"/>
        </w:rPr>
        <w:t>любым способом, не противоречащим действующему</w:t>
      </w:r>
      <w:r>
        <w:rPr>
          <w:rFonts w:ascii="Times New Roman" w:hAnsi="Times New Roman"/>
          <w:color w:val="1A1A1A"/>
          <w:sz w:val="24"/>
          <w:szCs w:val="24"/>
        </w:rPr>
        <w:t xml:space="preserve"> </w:t>
      </w:r>
      <w:r w:rsidRPr="00BE6DEB">
        <w:rPr>
          <w:rFonts w:ascii="Times New Roman" w:hAnsi="Times New Roman"/>
          <w:color w:val="1A1A1A"/>
          <w:sz w:val="24"/>
          <w:szCs w:val="24"/>
        </w:rPr>
        <w:t>законодательству Российской Федерации на счет эскроу, открытый на имя Участника долевого</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строительства, не позднее </w:t>
      </w:r>
      <w:r>
        <w:rPr>
          <w:rFonts w:ascii="Times New Roman" w:hAnsi="Times New Roman"/>
          <w:color w:val="1A1A1A"/>
          <w:sz w:val="24"/>
          <w:szCs w:val="24"/>
        </w:rPr>
        <w:t>5 (пяти)</w:t>
      </w:r>
      <w:r w:rsidRPr="00BE6DEB">
        <w:rPr>
          <w:rFonts w:ascii="Times New Roman" w:hAnsi="Times New Roman"/>
          <w:color w:val="1A1A1A"/>
          <w:sz w:val="24"/>
          <w:szCs w:val="24"/>
        </w:rPr>
        <w:t xml:space="preserve"> рабочих дней с даты регистрации настоящего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Федеральной службе государственной регистрации, кадастра и картографии и регистрации залога</w:t>
      </w:r>
      <w:r>
        <w:rPr>
          <w:rFonts w:ascii="Times New Roman" w:hAnsi="Times New Roman"/>
          <w:color w:val="1A1A1A"/>
          <w:sz w:val="24"/>
          <w:szCs w:val="24"/>
        </w:rPr>
        <w:t xml:space="preserve"> </w:t>
      </w:r>
      <w:r w:rsidRPr="00BE6DEB">
        <w:rPr>
          <w:rFonts w:ascii="Times New Roman" w:hAnsi="Times New Roman"/>
          <w:color w:val="1A1A1A"/>
          <w:sz w:val="24"/>
          <w:szCs w:val="24"/>
        </w:rPr>
        <w:t>прав требования в силу закона в пользу Кредитора</w:t>
      </w:r>
      <w:r w:rsidRPr="00BE6DEB">
        <w:rPr>
          <w:rFonts w:ascii="Helvetica" w:hAnsi="Helvetica"/>
          <w:color w:val="1A1A1A"/>
          <w:sz w:val="23"/>
          <w:szCs w:val="23"/>
        </w:rPr>
        <w:t>.</w:t>
      </w:r>
    </w:p>
    <w:p w14:paraId="3CCD8EB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5.5. Условия депонирования: </w:t>
      </w:r>
    </w:p>
    <w:p w14:paraId="34E9F7A0" w14:textId="77777777" w:rsidR="009F14C5" w:rsidRPr="009F14C5" w:rsidRDefault="00CD4A37" w:rsidP="009F14C5">
      <w:pPr>
        <w:spacing w:after="0" w:line="240" w:lineRule="auto"/>
        <w:ind w:firstLine="708"/>
        <w:jc w:val="both"/>
        <w:rPr>
          <w:rFonts w:ascii="Times New Roman" w:hAnsi="Times New Roman"/>
          <w:sz w:val="24"/>
          <w:szCs w:val="24"/>
        </w:rPr>
      </w:pPr>
      <w:r w:rsidRPr="008D6D69">
        <w:rPr>
          <w:rFonts w:ascii="Times New Roman" w:hAnsi="Times New Roman"/>
          <w:sz w:val="24"/>
          <w:szCs w:val="24"/>
        </w:rPr>
        <w:t>Уполномоченный банк (эскроу-агент)</w:t>
      </w:r>
    </w:p>
    <w:p w14:paraId="0ECD7E7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Полное (фирменное) наименование: Банк ВТБ (публичное акционерное общество)</w:t>
      </w:r>
    </w:p>
    <w:p w14:paraId="7C7A07D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Сокращенное наименование: Банк ВТБ (ПАО)</w:t>
      </w:r>
    </w:p>
    <w:p w14:paraId="708C27D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ИНН 7702070139</w:t>
      </w:r>
    </w:p>
    <w:p w14:paraId="4BE211E4"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БИК 044525187,</w:t>
      </w:r>
    </w:p>
    <w:p w14:paraId="3AD5321E"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корр. счет: 30101810700000000187 в ГУ Банка России по Центральному федеральному округу, </w:t>
      </w:r>
    </w:p>
    <w:p w14:paraId="1FF07E0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191144, г. Санкт-Петербург, пер. Дегтярный, д. 11, литер А; </w:t>
      </w:r>
    </w:p>
    <w:p w14:paraId="681F467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Почтовый адрес: 109147, г. Москва, ул. Воронцовская, д. 43, стр. 1</w:t>
      </w:r>
    </w:p>
    <w:p w14:paraId="12DFAD29"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электронной почты: Schet_escrow@vtb.ru. </w:t>
      </w:r>
    </w:p>
    <w:p w14:paraId="2A02B48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Номер телефона: +7 495 960 2424</w:t>
      </w:r>
    </w:p>
    <w:p w14:paraId="44D415C0" w14:textId="77777777" w:rsidR="001D1B4D" w:rsidRPr="008D6D69" w:rsidRDefault="00CD4A37" w:rsidP="009F14C5">
      <w:pPr>
        <w:spacing w:after="0" w:line="240" w:lineRule="auto"/>
        <w:ind w:left="708" w:firstLine="60"/>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Срок условного депонирования: до истечения </w:t>
      </w:r>
      <w:r w:rsidR="006B0394" w:rsidRPr="008D6D69">
        <w:rPr>
          <w:rFonts w:ascii="Times New Roman" w:hAnsi="Times New Roman"/>
          <w:sz w:val="24"/>
          <w:szCs w:val="24"/>
        </w:rPr>
        <w:t>6</w:t>
      </w:r>
      <w:r w:rsidRPr="008D6D69">
        <w:rPr>
          <w:rFonts w:ascii="Times New Roman" w:hAnsi="Times New Roman"/>
          <w:sz w:val="24"/>
          <w:szCs w:val="24"/>
        </w:rPr>
        <w:t xml:space="preserve"> (</w:t>
      </w:r>
      <w:r w:rsidR="006B0394" w:rsidRPr="008D6D69">
        <w:rPr>
          <w:rFonts w:ascii="Times New Roman" w:hAnsi="Times New Roman"/>
          <w:sz w:val="24"/>
          <w:szCs w:val="24"/>
        </w:rPr>
        <w:t>шесть</w:t>
      </w:r>
      <w:r w:rsidRPr="008D6D69">
        <w:rPr>
          <w:rFonts w:ascii="Times New Roman" w:hAnsi="Times New Roman"/>
          <w:sz w:val="24"/>
          <w:szCs w:val="24"/>
        </w:rPr>
        <w:t xml:space="preserve">) месяцев, с даты ввода объекта в эксплуатацию, определяемой как последняя дата квартала ввода в эксплуатацию, указанного в проектной декларации. </w:t>
      </w:r>
    </w:p>
    <w:p w14:paraId="175352E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Депонент: </w:t>
      </w:r>
      <w:r w:rsidRPr="008D6D69">
        <w:rPr>
          <w:rFonts w:ascii="Times New Roman" w:hAnsi="Times New Roman"/>
          <w:sz w:val="24"/>
          <w:szCs w:val="24"/>
          <w:highlight w:val="yellow"/>
        </w:rPr>
        <w:t>______________</w:t>
      </w:r>
      <w:r w:rsidR="004536D9" w:rsidRPr="008D6D69">
        <w:rPr>
          <w:rFonts w:ascii="Times New Roman" w:hAnsi="Times New Roman"/>
          <w:sz w:val="24"/>
          <w:szCs w:val="24"/>
          <w:highlight w:val="yellow"/>
        </w:rPr>
        <w:t>(</w:t>
      </w:r>
      <w:r w:rsidRPr="008D6D69">
        <w:rPr>
          <w:rFonts w:ascii="Times New Roman" w:hAnsi="Times New Roman"/>
          <w:sz w:val="24"/>
          <w:szCs w:val="24"/>
          <w:highlight w:val="yellow"/>
        </w:rPr>
        <w:t>ФИО</w:t>
      </w:r>
      <w:r w:rsidR="004536D9" w:rsidRPr="008D6D69">
        <w:rPr>
          <w:rFonts w:ascii="Times New Roman" w:hAnsi="Times New Roman"/>
          <w:sz w:val="24"/>
          <w:szCs w:val="24"/>
          <w:highlight w:val="yellow"/>
        </w:rPr>
        <w:t>)</w:t>
      </w:r>
      <w:r w:rsidRPr="008D6D69">
        <w:rPr>
          <w:rFonts w:ascii="Times New Roman" w:hAnsi="Times New Roman"/>
          <w:sz w:val="24"/>
          <w:szCs w:val="24"/>
        </w:rPr>
        <w:t xml:space="preserve"> </w:t>
      </w:r>
    </w:p>
    <w:p w14:paraId="729F12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Депонируемая сумма равна Цене Договора, согласованной Сторонами и установленной в пункте 5.1. Договора. </w:t>
      </w:r>
    </w:p>
    <w:p w14:paraId="5BA7ABC1"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Pr="00767773">
          <w:rPr>
            <w:rFonts w:ascii="Times New Roman" w:hAnsi="Times New Roman"/>
            <w:sz w:val="24"/>
            <w:szCs w:val="24"/>
          </w:rPr>
          <w:t>www.vtb.ru</w:t>
        </w:r>
      </w:hyperlink>
      <w:r w:rsidRPr="00767773">
        <w:rPr>
          <w:rFonts w:ascii="Times New Roman" w:hAnsi="Times New Roman"/>
          <w:sz w:val="24"/>
          <w:szCs w:val="24"/>
        </w:rPr>
        <w:t xml:space="preserve"> (далее – Правила)».</w:t>
      </w:r>
    </w:p>
    <w:p w14:paraId="4A74E819"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1F8F0E3" w14:textId="77777777" w:rsid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w:t>
      </w:r>
      <w:r w:rsidRPr="00767773">
        <w:rPr>
          <w:rFonts w:ascii="Times New Roman" w:hAnsi="Times New Roman"/>
          <w:sz w:val="24"/>
          <w:szCs w:val="24"/>
        </w:rPr>
        <w:lastRenderedPageBreak/>
        <w:t>Сторонами), денежные средства со счета эскроу подлежат возврату УЧАСТНИКУ в соответствии с условиями договора счета эскроу.</w:t>
      </w:r>
    </w:p>
    <w:p w14:paraId="463DD3DC" w14:textId="77777777" w:rsidR="00EA74A6" w:rsidRDefault="00EA74A6" w:rsidP="00EA74A6">
      <w:pPr>
        <w:ind w:firstLine="708"/>
        <w:jc w:val="both"/>
        <w:rPr>
          <w:rFonts w:ascii="Arial" w:hAnsi="Arial" w:cs="Arial"/>
          <w:i/>
          <w:sz w:val="20"/>
        </w:rPr>
      </w:pPr>
      <w:r>
        <w:rPr>
          <w:rFonts w:ascii="Arial" w:hAnsi="Arial" w:cs="Arial"/>
          <w:i/>
          <w:sz w:val="20"/>
          <w:highlight w:val="magenta"/>
        </w:rPr>
        <w:t>В случае электронной регистрации добавить или убрать:</w:t>
      </w:r>
    </w:p>
    <w:p w14:paraId="4CF57CE2" w14:textId="77777777" w:rsidR="00EA74A6" w:rsidRPr="00EA74A6" w:rsidRDefault="00EA74A6" w:rsidP="00EA74A6">
      <w:pPr>
        <w:spacing w:after="200"/>
        <w:jc w:val="both"/>
        <w:rPr>
          <w:rFonts w:ascii="Arial" w:eastAsiaTheme="minorHAnsi" w:hAnsi="Arial" w:cs="Arial"/>
          <w:sz w:val="20"/>
          <w:lang w:eastAsia="en-US"/>
        </w:rPr>
      </w:pPr>
      <w:r w:rsidRPr="00A213BC">
        <w:rPr>
          <w:rFonts w:ascii="Arial" w:eastAsiaTheme="minorHAnsi" w:hAnsi="Arial" w:cs="Arial"/>
          <w:bCs/>
          <w:sz w:val="20"/>
          <w:highlight w:val="green"/>
          <w:lang w:eastAsia="en-US"/>
        </w:rPr>
        <w:t xml:space="preserve">Условием перечисления кредитных средств, предоставляемых </w:t>
      </w:r>
      <w:r>
        <w:rPr>
          <w:rFonts w:ascii="Arial" w:eastAsiaTheme="minorHAnsi" w:hAnsi="Arial" w:cs="Arial"/>
          <w:bCs/>
          <w:sz w:val="20"/>
          <w:highlight w:val="green"/>
          <w:lang w:eastAsia="en-US"/>
        </w:rPr>
        <w:t>Кредитором</w:t>
      </w:r>
      <w:r w:rsidRPr="00A213BC">
        <w:rPr>
          <w:rFonts w:ascii="Arial" w:eastAsiaTheme="minorHAnsi" w:hAnsi="Arial" w:cs="Arial"/>
          <w:bCs/>
          <w:sz w:val="20"/>
          <w:highlight w:val="green"/>
          <w:lang w:eastAsia="en-US"/>
        </w:rPr>
        <w:t xml:space="preserve"> на оплату цены договора, является предоставление Застройщиком </w:t>
      </w:r>
      <w:r>
        <w:rPr>
          <w:rFonts w:ascii="Arial" w:eastAsiaTheme="minorHAnsi" w:hAnsi="Arial" w:cs="Arial"/>
          <w:bCs/>
          <w:sz w:val="20"/>
          <w:highlight w:val="green"/>
          <w:lang w:eastAsia="en-US"/>
        </w:rPr>
        <w:t>Кредитору</w:t>
      </w:r>
      <w:r w:rsidRPr="00A213BC">
        <w:rPr>
          <w:rFonts w:ascii="Arial" w:eastAsiaTheme="minorHAnsi" w:hAnsi="Arial" w:cs="Arial"/>
          <w:bCs/>
          <w:sz w:val="20"/>
          <w:highlight w:val="green"/>
          <w:lang w:eastAsia="en-US"/>
        </w:rPr>
        <w:t xml:space="preserve"> электронного образа настоящего Договора и </w:t>
      </w:r>
      <w:r w:rsidRPr="00A213BC">
        <w:rPr>
          <w:rFonts w:ascii="Arial" w:eastAsiaTheme="minorHAnsi" w:hAnsi="Arial" w:cs="Arial"/>
          <w:sz w:val="20"/>
          <w:highlight w:val="green"/>
          <w:lang w:eastAsia="en-US"/>
        </w:rPr>
        <w:t xml:space="preserve">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w:t>
      </w:r>
      <w:r>
        <w:rPr>
          <w:rFonts w:ascii="Arial" w:eastAsiaTheme="minorHAnsi" w:hAnsi="Arial" w:cs="Arial"/>
          <w:sz w:val="20"/>
          <w:highlight w:val="green"/>
          <w:lang w:eastAsia="en-US"/>
        </w:rPr>
        <w:t>Кредитора</w:t>
      </w:r>
      <w:r w:rsidRPr="00A213BC">
        <w:rPr>
          <w:rFonts w:ascii="Arial" w:eastAsiaTheme="minorHAnsi" w:hAnsi="Arial" w:cs="Arial"/>
          <w:sz w:val="20"/>
          <w:highlight w:val="green"/>
          <w:lang w:eastAsia="en-US"/>
        </w:rPr>
        <w:t>, подписанной усиленной квалифицированной электронной подписью государственного регистратора.</w:t>
      </w:r>
    </w:p>
    <w:p w14:paraId="00C4D26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5.6. ЗАСТРОЙЩИК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эскроу с УЧАСТНИКОМ и уполномоченным банком (эскроу-агентом). </w:t>
      </w:r>
    </w:p>
    <w:p w14:paraId="19C88D44" w14:textId="77777777" w:rsidR="00E05557" w:rsidRPr="00E05557" w:rsidRDefault="00CD4A37" w:rsidP="00E0555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 обязуется предоставить в </w:t>
      </w:r>
      <w:r w:rsidRPr="005C60B8">
        <w:rPr>
          <w:rFonts w:ascii="Times New Roman" w:hAnsi="Times New Roman"/>
          <w:sz w:val="24"/>
          <w:szCs w:val="24"/>
        </w:rPr>
        <w:t xml:space="preserve">уполномоченный банк (эскроу-агент) документы, необходимые для его открытия в соответствии с </w:t>
      </w:r>
      <w:r w:rsidR="00E05557" w:rsidRPr="005C60B8">
        <w:rPr>
          <w:rFonts w:ascii="Times New Roman" w:hAnsi="Times New Roman"/>
          <w:sz w:val="24"/>
          <w:szCs w:val="24"/>
        </w:rPr>
        <w:t>Правилами открытия и обслуживания счетов эскроу физических лиц в Банк ВТБ (ПАО).</w:t>
      </w:r>
      <w:r w:rsidR="00E05557" w:rsidRPr="00E05557">
        <w:rPr>
          <w:rFonts w:ascii="Times New Roman" w:hAnsi="Times New Roman"/>
          <w:sz w:val="24"/>
          <w:szCs w:val="24"/>
        </w:rPr>
        <w:t xml:space="preserve"> </w:t>
      </w:r>
    </w:p>
    <w:p w14:paraId="3DE026F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ЗАСТРОЙЩИК и УЧАСТНИК 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w:t>
      </w:r>
      <w:bookmarkStart w:id="3" w:name="_Hlk207797516"/>
      <w:r w:rsidRPr="008D6D69">
        <w:rPr>
          <w:rFonts w:ascii="Times New Roman" w:hAnsi="Times New Roman"/>
          <w:sz w:val="24"/>
          <w:szCs w:val="24"/>
        </w:rPr>
        <w:t xml:space="preserve">Правилами открытия и обслуживания счетов эскроу физических лиц в </w:t>
      </w:r>
      <w:r w:rsidR="009F14C5">
        <w:rPr>
          <w:rFonts w:ascii="Times New Roman" w:hAnsi="Times New Roman"/>
          <w:sz w:val="24"/>
          <w:szCs w:val="24"/>
        </w:rPr>
        <w:t>Банк ВТБ (ПАО).</w:t>
      </w:r>
      <w:r w:rsidRPr="008D6D69">
        <w:rPr>
          <w:rFonts w:ascii="Times New Roman" w:hAnsi="Times New Roman"/>
          <w:sz w:val="24"/>
          <w:szCs w:val="24"/>
        </w:rPr>
        <w:t xml:space="preserve"> </w:t>
      </w:r>
    </w:p>
    <w:bookmarkEnd w:id="3"/>
    <w:p w14:paraId="5B44D9F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Основанием для передачи уполномоченным банком (эскроу-агентом) ЗАСТРОЙЩИКУ депонированной суммы со счета эскроу является предоставление ЗАСТРОЙЩИКОМ разрешения на ввод в эксплуатацию многоквартирного дома.</w:t>
      </w:r>
    </w:p>
    <w:p w14:paraId="7B69D7D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5.7. 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 (или) иного объекта недвижимости, ЗАСТРОЙЩИК и УЧАСТНИК обязаны заключить договор счета эскроу с другим уполномоченным банком. </w:t>
      </w:r>
    </w:p>
    <w:p w14:paraId="268AB6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 </w:t>
      </w:r>
    </w:p>
    <w:p w14:paraId="327D2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5F728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14:paraId="75D789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5.10.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оплатить цену ОДС, в том числе с учетом положений пункта 5.4. Договора, являются встречными. Поскольку ОДС является неделимой вещью, Стороны пришли к соглашению, что в случае ненадлежащего исполнения УЧАСТНИКОМ обязательства по оплате ОДС, Застройщик вправе, на основании пункта 2 статьи 328 </w:t>
      </w:r>
      <w:r w:rsidRPr="008D6D69">
        <w:rPr>
          <w:rFonts w:ascii="Times New Roman" w:hAnsi="Times New Roman"/>
          <w:sz w:val="24"/>
          <w:szCs w:val="24"/>
        </w:rPr>
        <w:lastRenderedPageBreak/>
        <w:t xml:space="preserve">Гражданского кодекса Российской Федерации, приостановить передачу УЧАСТНИКУ ОДС в целом. </w:t>
      </w:r>
    </w:p>
    <w:p w14:paraId="68C9EA78" w14:textId="77777777" w:rsidR="001D1B4D" w:rsidRPr="008D6D69" w:rsidRDefault="00CD4A37">
      <w:pPr>
        <w:spacing w:after="0" w:line="240" w:lineRule="auto"/>
        <w:ind w:firstLine="708"/>
        <w:jc w:val="both"/>
        <w:rPr>
          <w:rFonts w:ascii="Times New Roman" w:hAnsi="Times New Roman"/>
          <w:sz w:val="24"/>
          <w:szCs w:val="24"/>
        </w:rPr>
      </w:pPr>
      <w:bookmarkStart w:id="4" w:name="_Hlk207798766"/>
      <w:r w:rsidRPr="008D6D69">
        <w:rPr>
          <w:rFonts w:ascii="Times New Roman" w:hAnsi="Times New Roman"/>
          <w:sz w:val="24"/>
          <w:szCs w:val="24"/>
        </w:rPr>
        <w:t xml:space="preserve">5.11.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w:t>
      </w:r>
      <w:r w:rsidR="00C25FE9">
        <w:rPr>
          <w:rFonts w:ascii="Times New Roman" w:hAnsi="Times New Roman"/>
          <w:sz w:val="24"/>
          <w:szCs w:val="24"/>
        </w:rPr>
        <w:t xml:space="preserve">фактическая </w:t>
      </w:r>
      <w:r w:rsidR="009E1FD6">
        <w:rPr>
          <w:rFonts w:ascii="Times New Roman" w:hAnsi="Times New Roman"/>
          <w:sz w:val="24"/>
          <w:szCs w:val="24"/>
        </w:rPr>
        <w:t xml:space="preserve">общая приведенная </w:t>
      </w:r>
      <w:r w:rsidRPr="008D6D69">
        <w:rPr>
          <w:rFonts w:ascii="Times New Roman" w:hAnsi="Times New Roman"/>
          <w:sz w:val="24"/>
          <w:szCs w:val="24"/>
        </w:rPr>
        <w:t xml:space="preserve">площадь объекта, его почтовый адрес и иные технические характеристики. </w:t>
      </w:r>
    </w:p>
    <w:p w14:paraId="2534ED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5.12.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14:paraId="7A7569BF" w14:textId="77777777" w:rsidR="001D1B4D" w:rsidRPr="008D6D69" w:rsidRDefault="009E1FD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w:t>
      </w:r>
      <w:r w:rsidR="00CD4A37" w:rsidRPr="008D6D69">
        <w:rPr>
          <w:rFonts w:ascii="Times New Roman" w:hAnsi="Times New Roman"/>
          <w:sz w:val="24"/>
          <w:szCs w:val="24"/>
        </w:rPr>
        <w:t xml:space="preserve">тклонения фактической общей </w:t>
      </w:r>
      <w:r>
        <w:rPr>
          <w:rFonts w:ascii="Times New Roman" w:hAnsi="Times New Roman"/>
          <w:sz w:val="24"/>
          <w:szCs w:val="24"/>
        </w:rPr>
        <w:t xml:space="preserve">приведенной </w:t>
      </w:r>
      <w:r w:rsidR="00CD4A37" w:rsidRPr="008D6D69">
        <w:rPr>
          <w:rFonts w:ascii="Times New Roman" w:hAnsi="Times New Roman"/>
          <w:sz w:val="24"/>
          <w:szCs w:val="24"/>
        </w:rPr>
        <w:t xml:space="preserve">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14:paraId="0566C6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Если в результате проведения первичного технического учета и (или) технической инвентаризации и (или) кадастрового учета фактическая общая </w:t>
      </w:r>
      <w:r w:rsidR="009E1FD6">
        <w:rPr>
          <w:rFonts w:ascii="Times New Roman" w:hAnsi="Times New Roman"/>
          <w:sz w:val="24"/>
          <w:szCs w:val="24"/>
        </w:rPr>
        <w:t xml:space="preserve">приведенная </w:t>
      </w:r>
      <w:r w:rsidRPr="008D6D69">
        <w:rPr>
          <w:rFonts w:ascii="Times New Roman" w:hAnsi="Times New Roman"/>
          <w:sz w:val="24"/>
          <w:szCs w:val="24"/>
        </w:rPr>
        <w:t>площадь ОДС будет отклоняться от общей пр</w:t>
      </w:r>
      <w:r w:rsidR="009E1FD6">
        <w:rPr>
          <w:rFonts w:ascii="Times New Roman" w:hAnsi="Times New Roman"/>
          <w:sz w:val="24"/>
          <w:szCs w:val="24"/>
        </w:rPr>
        <w:t xml:space="preserve">иведенной </w:t>
      </w:r>
      <w:r w:rsidRPr="008D6D69">
        <w:rPr>
          <w:rFonts w:ascii="Times New Roman" w:hAnsi="Times New Roman"/>
          <w:sz w:val="24"/>
          <w:szCs w:val="24"/>
        </w:rPr>
        <w:t xml:space="preserve">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14:paraId="52DB633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Работы по отделке ОДС и установке внутреннего оборудования в ОДС осуществляются </w:t>
      </w:r>
      <w:r w:rsidR="007B3816">
        <w:rPr>
          <w:rFonts w:ascii="Times New Roman" w:hAnsi="Times New Roman"/>
          <w:sz w:val="24"/>
          <w:szCs w:val="24"/>
        </w:rPr>
        <w:t xml:space="preserve">УЧКСТНИКОМ </w:t>
      </w:r>
      <w:r w:rsidRPr="008D6D69">
        <w:rPr>
          <w:rFonts w:ascii="Times New Roman" w:hAnsi="Times New Roman"/>
          <w:sz w:val="24"/>
          <w:szCs w:val="24"/>
        </w:rPr>
        <w:t xml:space="preserve">после проведения первичного технического учета и (или) технической инвентаризации и (или) кадастрового учета фактической общей </w:t>
      </w:r>
      <w:r w:rsidR="009E1FD6">
        <w:rPr>
          <w:rFonts w:ascii="Times New Roman" w:hAnsi="Times New Roman"/>
          <w:sz w:val="24"/>
          <w:szCs w:val="24"/>
        </w:rPr>
        <w:t xml:space="preserve">приведенной </w:t>
      </w:r>
      <w:r w:rsidRPr="008D6D69">
        <w:rPr>
          <w:rFonts w:ascii="Times New Roman" w:hAnsi="Times New Roman"/>
          <w:sz w:val="24"/>
          <w:szCs w:val="24"/>
        </w:rPr>
        <w:t xml:space="preserve">площади ОДС. </w:t>
      </w:r>
    </w:p>
    <w:p w14:paraId="457B037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отклонения фактической общей площади ОДС от общей площади ОДС, указанной в пункте 2.2. Договора, в сторону уменьшения или увеличения более чем на 1 (один) квадратный метр (но не более 5% от общей </w:t>
      </w:r>
      <w:r w:rsidR="00031355">
        <w:rPr>
          <w:rFonts w:ascii="Times New Roman" w:hAnsi="Times New Roman"/>
          <w:sz w:val="24"/>
          <w:szCs w:val="24"/>
        </w:rPr>
        <w:t xml:space="preserve">приведенной </w:t>
      </w:r>
      <w:r w:rsidRPr="008D6D69">
        <w:rPr>
          <w:rFonts w:ascii="Times New Roman" w:hAnsi="Times New Roman"/>
          <w:sz w:val="24"/>
          <w:szCs w:val="24"/>
        </w:rPr>
        <w:t>площади ОДС), УЧАСТНИК доплачивает ЗАСТРОЙЩИК</w:t>
      </w:r>
      <w:r w:rsidR="00B76CDD">
        <w:rPr>
          <w:rFonts w:ascii="Times New Roman" w:hAnsi="Times New Roman"/>
          <w:sz w:val="24"/>
          <w:szCs w:val="24"/>
        </w:rPr>
        <w:t>У</w:t>
      </w:r>
      <w:r w:rsidRPr="008D6D69">
        <w:rPr>
          <w:rFonts w:ascii="Times New Roman" w:hAnsi="Times New Roman"/>
          <w:sz w:val="24"/>
          <w:szCs w:val="24"/>
        </w:rPr>
        <w:t xml:space="preserve">, либо ЗАСТРОЙЩИК выплачивает УЧАСТНИКУ стоимость разницы между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 Фактической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исходя из стоимости одного квадратного метра ОДС, указанной в пункте 5.1. Договора. </w:t>
      </w:r>
    </w:p>
    <w:p w14:paraId="1B4099B7" w14:textId="77777777" w:rsidR="00B76CD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w:t>
      </w:r>
    </w:p>
    <w:p w14:paraId="1855BEC6" w14:textId="77777777" w:rsidR="001D1B4D" w:rsidRPr="008D6D69" w:rsidRDefault="00B76CDD">
      <w:pPr>
        <w:spacing w:after="0" w:line="240" w:lineRule="auto"/>
        <w:ind w:firstLine="708"/>
        <w:jc w:val="both"/>
        <w:rPr>
          <w:rFonts w:ascii="Times New Roman" w:hAnsi="Times New Roman"/>
          <w:sz w:val="24"/>
          <w:szCs w:val="24"/>
        </w:rPr>
      </w:pPr>
      <w:r>
        <w:rPr>
          <w:rFonts w:ascii="Times New Roman" w:hAnsi="Times New Roman"/>
          <w:sz w:val="24"/>
          <w:szCs w:val="24"/>
        </w:rPr>
        <w:t xml:space="preserve">Фактическая </w:t>
      </w:r>
      <w:r w:rsidR="00031355">
        <w:rPr>
          <w:rFonts w:ascii="Times New Roman" w:hAnsi="Times New Roman"/>
          <w:sz w:val="24"/>
          <w:szCs w:val="24"/>
        </w:rPr>
        <w:t xml:space="preserve">общая </w:t>
      </w:r>
      <w:r w:rsidR="00CD4A37" w:rsidRPr="008D6D69">
        <w:rPr>
          <w:rFonts w:ascii="Times New Roman" w:hAnsi="Times New Roman"/>
          <w:sz w:val="24"/>
          <w:szCs w:val="24"/>
        </w:rPr>
        <w:t xml:space="preserve">площадь ОДС понимается согласно Жилищному кодексу РФ, без учета площадей балконов и/или лоджий. </w:t>
      </w:r>
    </w:p>
    <w:bookmarkEnd w:id="4"/>
    <w:p w14:paraId="2C847B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5.13.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14:paraId="718BB1E9"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5.14.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173536F3"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При этом Участник долевого строительства становится залогодателем, а Кредитор – залогодержателем Объект долевого строительства</w:t>
      </w:r>
    </w:p>
    <w:p w14:paraId="6F89D321"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5.15.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w:t>
      </w:r>
      <w:r w:rsidRPr="00EA74A6">
        <w:rPr>
          <w:rFonts w:ascii="Times New Roman" w:hAnsi="Times New Roman"/>
          <w:sz w:val="24"/>
          <w:szCs w:val="24"/>
        </w:rPr>
        <w:lastRenderedPageBreak/>
        <w:t xml:space="preserve">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15758470"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668272"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5.16. Последующий залог Объекта, иное обременение, отчуждение, перепланировка/переустройство допускаются только с предварительного письменного согласия Кредитора.</w:t>
      </w:r>
    </w:p>
    <w:p w14:paraId="6FA72D5F"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5.17. Застройщик обязуется информировать Кредитора о расторжении/прекращении/изменении настоящего Договора не позднее З (Трех) рабочих дней с момента расторжения/прекращения/изменения настоящего Договора.</w:t>
      </w:r>
    </w:p>
    <w:p w14:paraId="7B848D2B" w14:textId="77777777" w:rsidR="001D1B4D" w:rsidRPr="008D6D69"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5.18. Участник долевого строительства обязан уведомить 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Кредитора соответствующего письма с уведомлением о вручении.</w:t>
      </w:r>
    </w:p>
    <w:p w14:paraId="2728ADF9"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6. ПРАВА И ОБЯЗАННОСТИ СТОРОН</w:t>
      </w:r>
    </w:p>
    <w:p w14:paraId="5EA6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6.1. Права и обязанности УЧАСТНИК</w:t>
      </w:r>
      <w:r w:rsidR="008846D3">
        <w:rPr>
          <w:rFonts w:ascii="Times New Roman" w:hAnsi="Times New Roman"/>
          <w:sz w:val="24"/>
          <w:szCs w:val="24"/>
        </w:rPr>
        <w:t>А</w:t>
      </w:r>
      <w:r w:rsidRPr="008D6D69">
        <w:rPr>
          <w:rFonts w:ascii="Times New Roman" w:hAnsi="Times New Roman"/>
          <w:sz w:val="24"/>
          <w:szCs w:val="24"/>
        </w:rPr>
        <w:t xml:space="preserve">: </w:t>
      </w:r>
    </w:p>
    <w:p w14:paraId="44DDB2D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 УЧАСТНИК обязан полностью внести денежные средства в размере, порядке и в сроки, предусмотренные разделом 5 Договора. </w:t>
      </w:r>
    </w:p>
    <w:p w14:paraId="0821FC2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14:paraId="1AD24F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w:t>
      </w:r>
    </w:p>
    <w:p w14:paraId="1146DFC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6.1.3. 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
    <w:p w14:paraId="6703F03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w:t>
      </w:r>
      <w:r w:rsidRPr="008D6D69">
        <w:rPr>
          <w:rFonts w:ascii="Times New Roman" w:hAnsi="Times New Roman"/>
          <w:sz w:val="24"/>
          <w:szCs w:val="24"/>
        </w:rPr>
        <w:lastRenderedPageBreak/>
        <w:t xml:space="preserve">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14:paraId="1D246C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14:paraId="19689B8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14:paraId="5D24777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6.1.7. УЧАСТНИК обязан принять от ЗАСТРОЙЩИКА ОДС в порядке, установленном разделом 7 Договора. </w:t>
      </w:r>
    </w:p>
    <w:p w14:paraId="5B080B1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6.1.8. 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 </w:t>
      </w:r>
    </w:p>
    <w:p w14:paraId="5E9F2D2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14:paraId="1B9508C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6.1.10. 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14:paraId="3F7F075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 Права и обязанности ЗАСТРОЙЩИКА: </w:t>
      </w:r>
    </w:p>
    <w:p w14:paraId="074AA7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14:paraId="55FA2168" w14:textId="1237A5B2"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6.2.2. При надлежащем исполнении УЧАСТНИКОМ всех обязательств по Договору, передать УЧАСТНИКУ ОДС по акту приема-передачи в срок до </w:t>
      </w:r>
      <w:r w:rsidRPr="0059516C">
        <w:rPr>
          <w:rFonts w:ascii="Times New Roman" w:hAnsi="Times New Roman"/>
          <w:sz w:val="24"/>
          <w:szCs w:val="24"/>
          <w:highlight w:val="green"/>
        </w:rPr>
        <w:t>«</w:t>
      </w:r>
      <w:r w:rsidR="00A914B1">
        <w:rPr>
          <w:rFonts w:ascii="Times New Roman" w:hAnsi="Times New Roman"/>
          <w:sz w:val="24"/>
          <w:szCs w:val="24"/>
          <w:highlight w:val="green"/>
        </w:rPr>
        <w:t>31</w:t>
      </w:r>
      <w:r w:rsidRPr="0059516C">
        <w:rPr>
          <w:rFonts w:ascii="Times New Roman" w:hAnsi="Times New Roman"/>
          <w:sz w:val="24"/>
          <w:szCs w:val="24"/>
          <w:highlight w:val="green"/>
        </w:rPr>
        <w:t xml:space="preserve">» </w:t>
      </w:r>
      <w:r w:rsidR="00CA25EA">
        <w:rPr>
          <w:rFonts w:ascii="Times New Roman" w:hAnsi="Times New Roman"/>
          <w:sz w:val="24"/>
          <w:szCs w:val="24"/>
          <w:highlight w:val="green"/>
        </w:rPr>
        <w:t>марта</w:t>
      </w:r>
      <w:r w:rsidRPr="0059516C">
        <w:rPr>
          <w:rFonts w:ascii="Times New Roman" w:hAnsi="Times New Roman"/>
          <w:sz w:val="24"/>
          <w:szCs w:val="24"/>
          <w:highlight w:val="green"/>
        </w:rPr>
        <w:t xml:space="preserve"> 202</w:t>
      </w:r>
      <w:r w:rsidR="00CA25EA">
        <w:rPr>
          <w:rFonts w:ascii="Times New Roman" w:hAnsi="Times New Roman"/>
          <w:sz w:val="24"/>
          <w:szCs w:val="24"/>
          <w:highlight w:val="green"/>
        </w:rPr>
        <w:t>8</w:t>
      </w:r>
      <w:r w:rsidR="002979F4" w:rsidRPr="0059516C">
        <w:rPr>
          <w:rFonts w:ascii="Times New Roman" w:hAnsi="Times New Roman"/>
          <w:sz w:val="24"/>
          <w:szCs w:val="24"/>
          <w:highlight w:val="green"/>
        </w:rPr>
        <w:t xml:space="preserve"> </w:t>
      </w:r>
      <w:r w:rsidRPr="0059516C">
        <w:rPr>
          <w:rFonts w:ascii="Times New Roman" w:hAnsi="Times New Roman"/>
          <w:sz w:val="24"/>
          <w:szCs w:val="24"/>
          <w:highlight w:val="green"/>
        </w:rPr>
        <w:t>года</w:t>
      </w:r>
      <w:r w:rsidR="00914E6C" w:rsidRPr="0059516C">
        <w:rPr>
          <w:rFonts w:ascii="Times New Roman" w:hAnsi="Times New Roman"/>
          <w:sz w:val="24"/>
          <w:szCs w:val="24"/>
          <w:highlight w:val="green"/>
        </w:rPr>
        <w:t xml:space="preserve"> включительно</w:t>
      </w:r>
      <w:r w:rsidRPr="008D6D69">
        <w:rPr>
          <w:rFonts w:ascii="Times New Roman" w:hAnsi="Times New Roman"/>
          <w:sz w:val="24"/>
          <w:szCs w:val="24"/>
        </w:rPr>
        <w:t xml:space="preserve">.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14:paraId="77E088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14:paraId="7BD2D1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6.2.4. ЗАСТРОЙЩИК обязан в соответствии с частью 14 статьи 161 ЖК РФ, в течение пяти дней, с момента получения разрешения на ввод в эксплуатацию Многоквартирного дома, заключить договор с управляющей организацией для осуществления функций управления (эксплуатации) Многоквартирным домом. </w:t>
      </w:r>
    </w:p>
    <w:p w14:paraId="61CE06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6.2.5. Риск случайной гибели или случайного повреждения ОДС, до его передачи УЧАСТНИКУ, несет ЗАСТРОЙЩИК.</w:t>
      </w:r>
    </w:p>
    <w:p w14:paraId="37E26D11" w14:textId="77777777" w:rsidR="001D1B4D" w:rsidRPr="008D6D69" w:rsidRDefault="001D1B4D">
      <w:pPr>
        <w:spacing w:after="0" w:line="240" w:lineRule="auto"/>
        <w:ind w:firstLine="708"/>
        <w:jc w:val="both"/>
        <w:rPr>
          <w:rFonts w:ascii="Times New Roman" w:hAnsi="Times New Roman"/>
          <w:sz w:val="24"/>
          <w:szCs w:val="24"/>
        </w:rPr>
      </w:pPr>
    </w:p>
    <w:p w14:paraId="047EFFB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7. ПОРЯДОК ПЕРЕДАЧИ ОДС</w:t>
      </w:r>
    </w:p>
    <w:p w14:paraId="1723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14:paraId="584674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7.2. ЗАСТРОЙЩИК, не менее чем за месяц,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14:paraId="21DE28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14:paraId="62C4AF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7.3. УЧАСТНИК обязан приступить к принятию ОДС в течение семи рабочих дней, со дня получения уведомления ЗАСТРОЙЩИКА. 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неподписание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наличии у УЧАСТНИКА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14:paraId="2E8555D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14:paraId="4C3BF1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14:paraId="329A69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14:paraId="68BC9A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7.5. 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267169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14:paraId="67F8D08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14:paraId="4F64D6C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14:paraId="6A90AD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
    <w:p w14:paraId="4B6257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14:paraId="16C3AB0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7.9. 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14:paraId="6B8624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Если по условиям Договора, в связи с 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w:t>
      </w:r>
      <w:r w:rsidRPr="008D6D69">
        <w:rPr>
          <w:rFonts w:ascii="Times New Roman" w:hAnsi="Times New Roman"/>
          <w:sz w:val="24"/>
          <w:szCs w:val="24"/>
        </w:rPr>
        <w:lastRenderedPageBreak/>
        <w:t xml:space="preserve">УЧАСТНИК общей совместной собственности, до момента исполнения ЗАСТРОЙЩИКОМ Договора заявил письменные возражения относительно указанного порядка передачи ОДС. Положения настоящего пункта не ограничивают права перечисленных в нем лиц на самостоятельный осмотр ОДС в установленном Договором порядке. </w:t>
      </w:r>
    </w:p>
    <w:p w14:paraId="1444A1E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2804A930" w14:textId="77777777" w:rsidR="001D1B4D" w:rsidRPr="008D6D69" w:rsidRDefault="001D1B4D">
      <w:pPr>
        <w:spacing w:after="0" w:line="240" w:lineRule="auto"/>
        <w:ind w:firstLine="708"/>
        <w:jc w:val="both"/>
        <w:rPr>
          <w:rFonts w:ascii="Times New Roman" w:hAnsi="Times New Roman"/>
          <w:sz w:val="24"/>
          <w:szCs w:val="24"/>
        </w:rPr>
      </w:pPr>
    </w:p>
    <w:p w14:paraId="55DB50B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8. ОТВЕТСТВЕННОСТЬ СТОРОН</w:t>
      </w:r>
    </w:p>
    <w:p w14:paraId="59B4FB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F30FBA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14:paraId="6532FF9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8.3. ЗАСТРОЙЩИК несет ответственность за исполнение условий Договора в соответствии с Законом. </w:t>
      </w:r>
    </w:p>
    <w:p w14:paraId="70855B5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14:paraId="470D03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8.5. Все штрафы и пени по Договору начисляются и взыскиваются с виновной Стороны в предусмотренном законом порядке.</w:t>
      </w:r>
    </w:p>
    <w:p w14:paraId="593DAE3A" w14:textId="77777777" w:rsidR="001D1B4D" w:rsidRPr="008D6D69" w:rsidRDefault="001D1B4D">
      <w:pPr>
        <w:spacing w:after="0" w:line="240" w:lineRule="auto"/>
        <w:ind w:firstLine="708"/>
        <w:jc w:val="both"/>
        <w:rPr>
          <w:rFonts w:ascii="Times New Roman" w:hAnsi="Times New Roman"/>
          <w:sz w:val="24"/>
          <w:szCs w:val="24"/>
        </w:rPr>
      </w:pPr>
    </w:p>
    <w:p w14:paraId="2E51CB7A"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9. ДЕЙСТВИЕ И РАСТОРЖЕНИЕ ДОГОВОРА</w:t>
      </w:r>
    </w:p>
    <w:p w14:paraId="12F7CA1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14:paraId="47105B66" w14:textId="77777777" w:rsidR="001D1B4D" w:rsidRPr="008D6D69" w:rsidRDefault="001D1B4D">
      <w:pPr>
        <w:spacing w:after="0" w:line="240" w:lineRule="auto"/>
        <w:ind w:firstLine="708"/>
        <w:jc w:val="both"/>
        <w:rPr>
          <w:rFonts w:ascii="Times New Roman" w:hAnsi="Times New Roman"/>
          <w:sz w:val="24"/>
          <w:szCs w:val="24"/>
        </w:rPr>
      </w:pPr>
    </w:p>
    <w:p w14:paraId="598F3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 УЧАСТНИК в одностороннем порядке вправе отказаться от исполнения Договора в случае: </w:t>
      </w:r>
    </w:p>
    <w:p w14:paraId="65E72AF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14:paraId="7067828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9.2.2. Существенного нарушения требований к качеству ОДС; </w:t>
      </w:r>
    </w:p>
    <w:p w14:paraId="4E0704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9.2.3. В иных установленных законом случаях. </w:t>
      </w:r>
    </w:p>
    <w:p w14:paraId="7E4F25D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и соответствия ЗАСТРОЙЩИКА предусмотренным Законом № 214-ФЗ требованиям к ЗАСТРОЙЩИКАМ. </w:t>
      </w:r>
    </w:p>
    <w:p w14:paraId="3D6B003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раза, в течение двенадцати месяцев или просрочки внесения платежа в течение более чем двух месяцев, установленного Договором. </w:t>
      </w:r>
    </w:p>
    <w:p w14:paraId="4CF3516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w:t>
      </w:r>
      <w:r w:rsidRPr="008D6D69">
        <w:rPr>
          <w:rFonts w:ascii="Times New Roman" w:hAnsi="Times New Roman"/>
          <w:sz w:val="24"/>
          <w:szCs w:val="24"/>
        </w:rPr>
        <w:lastRenderedPageBreak/>
        <w:t xml:space="preserve">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2D86FB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14:paraId="2E67FC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9.7. В случае расторжения Договора УЧАСТНИК утрачивает право на получение ОДС. </w:t>
      </w:r>
    </w:p>
    <w:p w14:paraId="664629C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9.8. 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8D6D69">
        <w:rPr>
          <w:rFonts w:ascii="Times New Roman" w:hAnsi="Times New Roman"/>
          <w:iCs/>
          <w:sz w:val="24"/>
          <w:szCs w:val="24"/>
          <w:highlight w:val="yellow"/>
        </w:rPr>
        <w:t>(</w:t>
      </w:r>
      <w:r w:rsidR="008D6D69" w:rsidRPr="008D6D69">
        <w:rPr>
          <w:rFonts w:ascii="Times New Roman" w:hAnsi="Times New Roman"/>
          <w:iCs/>
          <w:sz w:val="24"/>
          <w:szCs w:val="24"/>
          <w:highlight w:val="yellow"/>
        </w:rPr>
        <w:t xml:space="preserve">кому перечисляют ФИО </w:t>
      </w:r>
      <w:proofErr w:type="spellStart"/>
      <w:r w:rsidR="008D6D69" w:rsidRPr="008D6D69">
        <w:rPr>
          <w:rFonts w:ascii="Times New Roman" w:hAnsi="Times New Roman"/>
          <w:iCs/>
          <w:sz w:val="24"/>
          <w:szCs w:val="24"/>
          <w:highlight w:val="yellow"/>
        </w:rPr>
        <w:t>кл</w:t>
      </w:r>
      <w:proofErr w:type="spellEnd"/>
      <w:r w:rsidRPr="008D6D69">
        <w:rPr>
          <w:rFonts w:ascii="Times New Roman" w:hAnsi="Times New Roman"/>
          <w:iCs/>
          <w:sz w:val="24"/>
          <w:szCs w:val="24"/>
          <w:highlight w:val="yellow"/>
        </w:rPr>
        <w:t>)</w:t>
      </w:r>
      <w:r w:rsidRPr="008D6D69">
        <w:rPr>
          <w:rFonts w:ascii="Times New Roman" w:hAnsi="Times New Roman"/>
          <w:sz w:val="24"/>
          <w:szCs w:val="24"/>
        </w:rPr>
        <w:t xml:space="preserve"> </w:t>
      </w:r>
      <w:r w:rsidRPr="008D6D69">
        <w:rPr>
          <w:rFonts w:ascii="Times New Roman" w:hAnsi="Times New Roman"/>
          <w:sz w:val="24"/>
          <w:szCs w:val="24"/>
          <w:highlight w:val="yellow"/>
        </w:rPr>
        <w:t>№_______________</w:t>
      </w:r>
      <w:r w:rsidRPr="008D6D69">
        <w:rPr>
          <w:rFonts w:ascii="Times New Roman" w:hAnsi="Times New Roman"/>
          <w:sz w:val="24"/>
          <w:szCs w:val="24"/>
        </w:rPr>
        <w:t xml:space="preserve">  открытого в Банке ВТБ (ПАО).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2CBD860B"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00767773">
        <w:rPr>
          <w:rFonts w:ascii="Times New Roman" w:hAnsi="Times New Roman"/>
          <w:sz w:val="24"/>
          <w:szCs w:val="24"/>
        </w:rPr>
        <w:t>.</w:t>
      </w:r>
    </w:p>
    <w:p w14:paraId="7DCC2A29" w14:textId="77777777" w:rsidR="001D1B4D" w:rsidRPr="008D6D69" w:rsidRDefault="001D1B4D">
      <w:pPr>
        <w:spacing w:after="0" w:line="240" w:lineRule="auto"/>
        <w:ind w:firstLine="708"/>
        <w:jc w:val="both"/>
        <w:rPr>
          <w:rFonts w:ascii="Times New Roman" w:hAnsi="Times New Roman"/>
          <w:sz w:val="24"/>
          <w:szCs w:val="24"/>
        </w:rPr>
      </w:pPr>
    </w:p>
    <w:p w14:paraId="1C7A62C1" w14:textId="77777777" w:rsidR="001D1B4D" w:rsidRPr="008D6D69" w:rsidRDefault="001D1B4D">
      <w:pPr>
        <w:spacing w:after="0" w:line="240" w:lineRule="auto"/>
        <w:ind w:firstLine="708"/>
        <w:jc w:val="both"/>
        <w:rPr>
          <w:rFonts w:ascii="Times New Roman" w:hAnsi="Times New Roman"/>
          <w:sz w:val="24"/>
          <w:szCs w:val="24"/>
        </w:rPr>
      </w:pPr>
    </w:p>
    <w:p w14:paraId="1E2B4355"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10. ФОРС-МАЖОР</w:t>
      </w:r>
    </w:p>
    <w:p w14:paraId="7CC2D6B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14:paraId="59B4053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10.2. Стороны признают отдельными обстоятельствами форс-мажора: </w:t>
      </w:r>
    </w:p>
    <w:p w14:paraId="6A390D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стихийные бедствия, специальные военные операции, война или военные действия; </w:t>
      </w:r>
    </w:p>
    <w:p w14:paraId="29DA51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14:paraId="37818D8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забастовки; </w:t>
      </w:r>
    </w:p>
    <w:p w14:paraId="001F3C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государственные экономические санкции; </w:t>
      </w:r>
    </w:p>
    <w:p w14:paraId="4958272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персональные корпоративные санкции; </w:t>
      </w:r>
    </w:p>
    <w:p w14:paraId="55E359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закрытые границы; </w:t>
      </w:r>
    </w:p>
    <w:p w14:paraId="0DDABFC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
    <w:p w14:paraId="1BFB05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недружественные действия иностранных государств, введение ограничительным мер в отношении российских граждан и субъектов предпринимательства; </w:t>
      </w:r>
    </w:p>
    <w:p w14:paraId="0815073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иные чрезвычайные и непредотвратимые обстоятельства. </w:t>
      </w:r>
    </w:p>
    <w:p w14:paraId="29C305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39C818DD" w14:textId="77777777" w:rsidR="001D1B4D" w:rsidRPr="008D6D69" w:rsidRDefault="001D1B4D">
      <w:pPr>
        <w:spacing w:after="0" w:line="240" w:lineRule="auto"/>
        <w:ind w:firstLine="708"/>
        <w:jc w:val="both"/>
        <w:rPr>
          <w:rFonts w:ascii="Times New Roman" w:hAnsi="Times New Roman"/>
          <w:sz w:val="24"/>
          <w:szCs w:val="24"/>
        </w:rPr>
      </w:pPr>
    </w:p>
    <w:p w14:paraId="4C6EAB1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11. ЗАКЛЮЧИТЕЛЬНЫЕ ПОЛОЖЕНИЯ</w:t>
      </w:r>
    </w:p>
    <w:p w14:paraId="4CA6F5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
    <w:p w14:paraId="3C36BF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14:paraId="1B56AE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14:paraId="67769B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
    <w:p w14:paraId="4C28FF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 аренду. </w:t>
      </w:r>
    </w:p>
    <w:p w14:paraId="5BEDF10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(но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 </w:t>
      </w:r>
    </w:p>
    <w:p w14:paraId="52443E2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11.6. УЧАСТНИКИ дают свое согласие на совершение Застройщиком действий по внесению изменений в проектную документацию, </w:t>
      </w:r>
      <w:proofErr w:type="gramStart"/>
      <w:r w:rsidRPr="008D6D69">
        <w:rPr>
          <w:rFonts w:ascii="Times New Roman" w:hAnsi="Times New Roman"/>
          <w:sz w:val="24"/>
          <w:szCs w:val="24"/>
        </w:rPr>
        <w:t>в порядке</w:t>
      </w:r>
      <w:proofErr w:type="gramEnd"/>
      <w:r w:rsidRPr="008D6D69">
        <w:rPr>
          <w:rFonts w:ascii="Times New Roman" w:hAnsi="Times New Roman"/>
          <w:sz w:val="24"/>
          <w:szCs w:val="24"/>
        </w:rPr>
        <w:t xml:space="preserve"> предусмотренном градостроительным законодательством РФ, при условии, что данные изменения не являются существенными. </w:t>
      </w:r>
    </w:p>
    <w:p w14:paraId="1F1264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14:paraId="1F96D0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14:paraId="77C79C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11.7. 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14:paraId="3FCD9FB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 </w:t>
      </w:r>
    </w:p>
    <w:p w14:paraId="4E752F3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дома(включая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сроке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14:paraId="00A1DF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11.9. 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14:paraId="5CF5B4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14:paraId="592B00C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w:t>
      </w:r>
      <w:r w:rsidRPr="008D6D69">
        <w:rPr>
          <w:rFonts w:ascii="Times New Roman" w:hAnsi="Times New Roman"/>
          <w:sz w:val="24"/>
          <w:szCs w:val="24"/>
        </w:rPr>
        <w:lastRenderedPageBreak/>
        <w:t xml:space="preserve">переговоров. Стороны вправе для их урегулирования обращаться в судебные органы в соответствии действующим законодательством. </w:t>
      </w:r>
    </w:p>
    <w:p w14:paraId="61CAA4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14:paraId="4EF66EA5" w14:textId="57156416" w:rsidR="00DC20FE" w:rsidRDefault="00CD4A37" w:rsidP="005C60B8">
      <w:pPr>
        <w:spacing w:after="0" w:line="240" w:lineRule="auto"/>
        <w:ind w:firstLine="708"/>
        <w:jc w:val="both"/>
        <w:rPr>
          <w:rFonts w:ascii="Times New Roman" w:hAnsi="Times New Roman"/>
          <w:sz w:val="24"/>
          <w:szCs w:val="24"/>
        </w:rPr>
      </w:pPr>
      <w:r w:rsidRPr="008D6D69">
        <w:rPr>
          <w:rFonts w:ascii="Times New Roman" w:hAnsi="Times New Roman"/>
          <w:sz w:val="24"/>
          <w:szCs w:val="24"/>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0F242F00" w14:textId="77777777" w:rsidR="00DC20FE" w:rsidRDefault="00DC20FE" w:rsidP="005C60B8">
      <w:pPr>
        <w:spacing w:after="0" w:line="240" w:lineRule="auto"/>
        <w:jc w:val="both"/>
        <w:rPr>
          <w:rFonts w:ascii="Times New Roman" w:hAnsi="Times New Roman"/>
          <w:sz w:val="24"/>
          <w:szCs w:val="24"/>
        </w:rPr>
      </w:pPr>
    </w:p>
    <w:p w14:paraId="7A2BCB91" w14:textId="77777777" w:rsidR="00DC20FE" w:rsidRPr="008D6D69" w:rsidRDefault="00DC20FE">
      <w:pPr>
        <w:spacing w:after="0" w:line="240" w:lineRule="auto"/>
        <w:ind w:firstLine="708"/>
        <w:jc w:val="both"/>
        <w:rPr>
          <w:rFonts w:ascii="Times New Roman" w:hAnsi="Times New Roman"/>
          <w:sz w:val="24"/>
          <w:szCs w:val="24"/>
        </w:rPr>
      </w:pPr>
    </w:p>
    <w:p w14:paraId="7D2D7F32"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12. АДРЕСА, РЕКВИЗИТЫ И ПОДПИСИ СТОРОН</w:t>
      </w:r>
      <w:r w:rsidR="006B0394" w:rsidRPr="008D6D69">
        <w:rPr>
          <w:rFonts w:ascii="Times New Roman" w:hAnsi="Times New Roman"/>
          <w:sz w:val="24"/>
          <w:szCs w:val="24"/>
        </w:rPr>
        <w:br/>
      </w:r>
    </w:p>
    <w:p w14:paraId="55759560" w14:textId="77777777" w:rsidR="001D1B4D" w:rsidRPr="005C60B8" w:rsidRDefault="00CD4A37">
      <w:pPr>
        <w:pStyle w:val="ab"/>
        <w:ind w:left="0" w:right="1427" w:firstLine="0"/>
        <w:jc w:val="left"/>
        <w:rPr>
          <w:color w:val="auto"/>
          <w:szCs w:val="24"/>
        </w:rPr>
      </w:pPr>
      <w:r w:rsidRPr="005C60B8">
        <w:rPr>
          <w:b/>
          <w:color w:val="auto"/>
          <w:szCs w:val="24"/>
        </w:rPr>
        <w:t>ЗАСТРОЙЩИК</w:t>
      </w:r>
      <w:r w:rsidRPr="005C60B8">
        <w:rPr>
          <w:color w:val="auto"/>
          <w:szCs w:val="24"/>
        </w:rPr>
        <w:t>: ОБЩЕСТВО С ОГРАНИЧЕННОЙ ОТВЕТСТВЕННОСТЬЮ</w:t>
      </w:r>
      <w:r w:rsidRPr="005C60B8">
        <w:rPr>
          <w:color w:val="auto"/>
          <w:spacing w:val="-15"/>
          <w:szCs w:val="24"/>
        </w:rPr>
        <w:t xml:space="preserve"> </w:t>
      </w:r>
      <w:r w:rsidRPr="005C60B8">
        <w:rPr>
          <w:color w:val="auto"/>
          <w:szCs w:val="24"/>
        </w:rPr>
        <w:t>"СПЕЦИАЛИЗИРОВАННЫЙ</w:t>
      </w:r>
      <w:r w:rsidRPr="005C60B8">
        <w:rPr>
          <w:color w:val="auto"/>
          <w:spacing w:val="-15"/>
          <w:szCs w:val="24"/>
        </w:rPr>
        <w:t xml:space="preserve"> </w:t>
      </w:r>
      <w:r w:rsidRPr="005C60B8">
        <w:rPr>
          <w:color w:val="auto"/>
          <w:szCs w:val="24"/>
        </w:rPr>
        <w:t>ЗАСТРОЙЩИК</w:t>
      </w:r>
    </w:p>
    <w:p w14:paraId="1AF07997" w14:textId="77777777" w:rsidR="001D1B4D" w:rsidRPr="005C60B8" w:rsidRDefault="00CD4A37">
      <w:pPr>
        <w:pStyle w:val="ab"/>
        <w:ind w:left="0" w:firstLine="0"/>
        <w:jc w:val="left"/>
        <w:rPr>
          <w:color w:val="auto"/>
          <w:szCs w:val="24"/>
        </w:rPr>
      </w:pPr>
      <w:r w:rsidRPr="005C60B8">
        <w:rPr>
          <w:color w:val="auto"/>
          <w:szCs w:val="24"/>
        </w:rPr>
        <w:t>"ЖИЛСТРОЙИНВЕСТ</w:t>
      </w:r>
      <w:r w:rsidR="002979F4" w:rsidRPr="005C60B8">
        <w:rPr>
          <w:color w:val="auto"/>
          <w:szCs w:val="24"/>
        </w:rPr>
        <w:t xml:space="preserve"> 1</w:t>
      </w:r>
      <w:r w:rsidRPr="005C60B8">
        <w:rPr>
          <w:color w:val="auto"/>
          <w:szCs w:val="24"/>
        </w:rPr>
        <w:t>"</w:t>
      </w:r>
      <w:r w:rsidRPr="005C60B8">
        <w:rPr>
          <w:color w:val="auto"/>
          <w:spacing w:val="-5"/>
          <w:szCs w:val="24"/>
        </w:rPr>
        <w:t xml:space="preserve"> </w:t>
      </w:r>
    </w:p>
    <w:p w14:paraId="1675570C" w14:textId="77777777" w:rsidR="001D1B4D" w:rsidRPr="005C60B8" w:rsidRDefault="00CD4A37" w:rsidP="006B0394">
      <w:pPr>
        <w:pStyle w:val="ab"/>
        <w:ind w:left="0" w:right="1427" w:firstLine="0"/>
        <w:jc w:val="left"/>
        <w:rPr>
          <w:color w:val="auto"/>
          <w:szCs w:val="24"/>
        </w:rPr>
      </w:pPr>
      <w:r w:rsidRPr="005C60B8">
        <w:rPr>
          <w:color w:val="auto"/>
          <w:szCs w:val="24"/>
        </w:rPr>
        <w:t xml:space="preserve">ОГРН </w:t>
      </w:r>
      <w:r w:rsidR="00750AAA" w:rsidRPr="005C60B8">
        <w:rPr>
          <w:color w:val="auto"/>
          <w:szCs w:val="24"/>
          <w:shd w:val="clear" w:color="auto" w:fill="F1F4F7"/>
        </w:rPr>
        <w:t>124900007130</w:t>
      </w:r>
      <w:r w:rsidRPr="005C60B8">
        <w:rPr>
          <w:color w:val="auto"/>
          <w:szCs w:val="24"/>
        </w:rPr>
        <w:t>,</w:t>
      </w:r>
    </w:p>
    <w:p w14:paraId="2E991BE3" w14:textId="77777777" w:rsidR="001D1B4D" w:rsidRPr="005C60B8" w:rsidRDefault="00CD4A37">
      <w:pPr>
        <w:pStyle w:val="ab"/>
        <w:spacing w:line="271" w:lineRule="exact"/>
        <w:ind w:left="0" w:firstLine="0"/>
        <w:jc w:val="left"/>
        <w:rPr>
          <w:color w:val="auto"/>
          <w:szCs w:val="24"/>
        </w:rPr>
      </w:pPr>
      <w:r w:rsidRPr="005C60B8">
        <w:rPr>
          <w:color w:val="auto"/>
          <w:szCs w:val="24"/>
        </w:rPr>
        <w:t>ИНН</w:t>
      </w:r>
      <w:r w:rsidRPr="005C60B8">
        <w:rPr>
          <w:color w:val="auto"/>
          <w:spacing w:val="-1"/>
          <w:szCs w:val="24"/>
        </w:rPr>
        <w:t xml:space="preserve"> </w:t>
      </w:r>
      <w:r w:rsidR="00750AAA" w:rsidRPr="005C60B8">
        <w:rPr>
          <w:color w:val="auto"/>
          <w:spacing w:val="-2"/>
          <w:szCs w:val="24"/>
          <w:shd w:val="clear" w:color="auto" w:fill="F1F4F7"/>
        </w:rPr>
        <w:t>9403031209</w:t>
      </w:r>
      <w:r w:rsidRPr="005C60B8">
        <w:rPr>
          <w:color w:val="auto"/>
          <w:spacing w:val="-2"/>
          <w:szCs w:val="24"/>
        </w:rPr>
        <w:t>,</w:t>
      </w:r>
    </w:p>
    <w:p w14:paraId="42CF939B" w14:textId="77777777" w:rsidR="001D1B4D" w:rsidRPr="005C60B8" w:rsidRDefault="00CD4A37">
      <w:pPr>
        <w:pStyle w:val="ab"/>
        <w:spacing w:line="275" w:lineRule="exact"/>
        <w:ind w:left="0" w:firstLine="0"/>
        <w:jc w:val="left"/>
        <w:rPr>
          <w:color w:val="auto"/>
          <w:szCs w:val="24"/>
        </w:rPr>
      </w:pPr>
      <w:r w:rsidRPr="005C60B8">
        <w:rPr>
          <w:color w:val="auto"/>
          <w:szCs w:val="24"/>
        </w:rPr>
        <w:t>КПП</w:t>
      </w:r>
      <w:r w:rsidRPr="005C60B8">
        <w:rPr>
          <w:color w:val="auto"/>
          <w:spacing w:val="-2"/>
          <w:szCs w:val="24"/>
        </w:rPr>
        <w:t xml:space="preserve"> </w:t>
      </w:r>
      <w:r w:rsidRPr="005C60B8">
        <w:rPr>
          <w:color w:val="auto"/>
          <w:spacing w:val="-2"/>
          <w:szCs w:val="24"/>
          <w:shd w:val="clear" w:color="auto" w:fill="F1F4F7"/>
        </w:rPr>
        <w:t>940301001</w:t>
      </w:r>
    </w:p>
    <w:p w14:paraId="305E675E" w14:textId="012D19FA" w:rsidR="001D1B4D" w:rsidRPr="005C60B8" w:rsidRDefault="00CD4A37">
      <w:pPr>
        <w:pStyle w:val="ab"/>
        <w:ind w:left="0" w:right="1238" w:firstLine="0"/>
        <w:jc w:val="left"/>
        <w:rPr>
          <w:color w:val="auto"/>
          <w:szCs w:val="24"/>
        </w:rPr>
      </w:pPr>
      <w:r w:rsidRPr="005C60B8">
        <w:rPr>
          <w:color w:val="auto"/>
          <w:szCs w:val="24"/>
        </w:rPr>
        <w:t>Адрес:</w:t>
      </w:r>
      <w:r w:rsidRPr="005C60B8">
        <w:rPr>
          <w:color w:val="auto"/>
          <w:spacing w:val="-3"/>
          <w:szCs w:val="24"/>
        </w:rPr>
        <w:t xml:space="preserve"> </w:t>
      </w:r>
      <w:r w:rsidR="005C60B8" w:rsidRPr="005C60B8">
        <w:rPr>
          <w:color w:val="auto"/>
          <w:szCs w:val="24"/>
        </w:rPr>
        <w:t>291021, ЛУГАНСКАЯ НАРОДНАЯ РЕСПУБЛИКА, Г.О. ГОРОД ЛУГАНСК, Г. ЛУГАНСК, УЛ. СОВЕТСКАЯ, Д. 4, ПОМЕЩ. 1.</w:t>
      </w:r>
    </w:p>
    <w:p w14:paraId="30B0549F" w14:textId="77777777" w:rsidR="001D1B4D" w:rsidRPr="008D6D69" w:rsidRDefault="002979F4">
      <w:pPr>
        <w:pStyle w:val="ab"/>
        <w:spacing w:before="263"/>
        <w:ind w:left="5077" w:firstLine="0"/>
        <w:jc w:val="left"/>
        <w:rPr>
          <w:szCs w:val="24"/>
        </w:rPr>
      </w:pPr>
      <w:r>
        <w:rPr>
          <w:szCs w:val="24"/>
        </w:rPr>
        <w:t>Генеральный директор</w:t>
      </w:r>
    </w:p>
    <w:p w14:paraId="77AB1892" w14:textId="77777777" w:rsidR="001D1B4D" w:rsidRPr="008D6D69" w:rsidRDefault="001D1B4D">
      <w:pPr>
        <w:pStyle w:val="ab"/>
        <w:ind w:left="0" w:firstLine="0"/>
        <w:jc w:val="left"/>
        <w:rPr>
          <w:szCs w:val="24"/>
        </w:rPr>
      </w:pPr>
    </w:p>
    <w:p w14:paraId="79DA9DCF" w14:textId="77777777" w:rsidR="001D1B4D" w:rsidRPr="008D6D69" w:rsidRDefault="001D1B4D">
      <w:pPr>
        <w:pStyle w:val="ab"/>
        <w:ind w:left="0" w:firstLine="0"/>
        <w:jc w:val="left"/>
        <w:rPr>
          <w:szCs w:val="24"/>
        </w:rPr>
      </w:pPr>
    </w:p>
    <w:p w14:paraId="52E5094E" w14:textId="77777777" w:rsidR="001D1B4D" w:rsidRPr="008D6D69" w:rsidRDefault="001D1B4D">
      <w:pPr>
        <w:pStyle w:val="ab"/>
        <w:ind w:left="0" w:firstLine="0"/>
        <w:jc w:val="left"/>
        <w:rPr>
          <w:szCs w:val="24"/>
        </w:rPr>
      </w:pPr>
    </w:p>
    <w:p w14:paraId="37A2DFF6" w14:textId="77777777" w:rsidR="001D1B4D" w:rsidRPr="008D6D69" w:rsidRDefault="00CD4A37">
      <w:pPr>
        <w:pStyle w:val="ab"/>
        <w:tabs>
          <w:tab w:val="left" w:pos="7117"/>
        </w:tabs>
        <w:ind w:left="5077" w:firstLine="0"/>
        <w:jc w:val="left"/>
        <w:rPr>
          <w:szCs w:val="24"/>
        </w:rPr>
      </w:pPr>
      <w:r w:rsidRPr="008D6D69">
        <w:rPr>
          <w:szCs w:val="24"/>
          <w:u w:val="single"/>
        </w:rPr>
        <w:tab/>
      </w:r>
      <w:r w:rsidRPr="008D6D69">
        <w:rPr>
          <w:szCs w:val="24"/>
        </w:rPr>
        <w:t xml:space="preserve"> </w:t>
      </w:r>
      <w:r w:rsidR="002979F4">
        <w:rPr>
          <w:szCs w:val="24"/>
        </w:rPr>
        <w:t>В.С. Семенков</w:t>
      </w:r>
    </w:p>
    <w:p w14:paraId="7E76A60C" w14:textId="77777777" w:rsidR="001D1B4D" w:rsidRPr="008D6D69" w:rsidRDefault="001D1B4D">
      <w:pPr>
        <w:pStyle w:val="a5"/>
        <w:rPr>
          <w:rFonts w:ascii="Times New Roman" w:hAnsi="Times New Roman"/>
          <w:szCs w:val="24"/>
        </w:rPr>
      </w:pPr>
    </w:p>
    <w:p w14:paraId="28CD17B7" w14:textId="77777777" w:rsidR="001D1B4D" w:rsidRPr="008D6D69" w:rsidRDefault="001D1B4D">
      <w:pPr>
        <w:spacing w:after="0" w:line="240" w:lineRule="auto"/>
        <w:ind w:firstLine="708"/>
        <w:jc w:val="both"/>
        <w:rPr>
          <w:rFonts w:ascii="Times New Roman" w:hAnsi="Times New Roman"/>
          <w:sz w:val="24"/>
          <w:szCs w:val="24"/>
          <w:highlight w:val="yellow"/>
        </w:rPr>
      </w:pPr>
    </w:p>
    <w:p w14:paraId="5F139CF9"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 </w:t>
      </w:r>
      <w:proofErr w:type="gramStart"/>
      <w:r w:rsidRPr="008D6D69">
        <w:rPr>
          <w:rFonts w:ascii="Times New Roman" w:hAnsi="Times New Roman"/>
          <w:sz w:val="24"/>
          <w:szCs w:val="24"/>
        </w:rPr>
        <w:t>УЧАСТНИК</w:t>
      </w:r>
      <w:r w:rsidR="006B0394" w:rsidRPr="008D6D69">
        <w:rPr>
          <w:rFonts w:ascii="Times New Roman" w:hAnsi="Times New Roman"/>
          <w:sz w:val="24"/>
          <w:szCs w:val="24"/>
        </w:rPr>
        <w:t>:</w:t>
      </w:r>
      <w:r w:rsidRPr="008D6D69">
        <w:rPr>
          <w:rFonts w:ascii="Times New Roman" w:hAnsi="Times New Roman"/>
          <w:sz w:val="24"/>
          <w:szCs w:val="24"/>
        </w:rPr>
        <w:t>_</w:t>
      </w:r>
      <w:proofErr w:type="gramEnd"/>
      <w:r w:rsidRPr="008D6D69">
        <w:rPr>
          <w:rFonts w:ascii="Times New Roman" w:hAnsi="Times New Roman"/>
          <w:sz w:val="24"/>
          <w:szCs w:val="24"/>
        </w:rPr>
        <w:t>____________________ФИО</w:t>
      </w:r>
    </w:p>
    <w:p w14:paraId="0E79DFF7"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___________, __________число месяц года рождения, </w:t>
      </w:r>
    </w:p>
    <w:p w14:paraId="7491C298"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паспорт -------- ----------- выдан-------------------г. ГУ МВД России по ------------------ код</w:t>
      </w:r>
      <w:r w:rsidR="006B0394" w:rsidRPr="008D6D69">
        <w:rPr>
          <w:rFonts w:ascii="Times New Roman" w:hAnsi="Times New Roman"/>
          <w:sz w:val="24"/>
          <w:szCs w:val="24"/>
        </w:rPr>
        <w:t xml:space="preserve"> </w:t>
      </w:r>
      <w:r w:rsidRPr="008D6D69">
        <w:rPr>
          <w:rFonts w:ascii="Times New Roman" w:hAnsi="Times New Roman"/>
          <w:sz w:val="24"/>
          <w:szCs w:val="24"/>
        </w:rPr>
        <w:t xml:space="preserve">подразделения ___________________. </w:t>
      </w:r>
    </w:p>
    <w:p w14:paraId="16E34672"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Адрес </w:t>
      </w:r>
      <w:proofErr w:type="gramStart"/>
      <w:r w:rsidRPr="008D6D69">
        <w:rPr>
          <w:rFonts w:ascii="Times New Roman" w:hAnsi="Times New Roman"/>
          <w:sz w:val="24"/>
          <w:szCs w:val="24"/>
        </w:rPr>
        <w:t>регистрации:_</w:t>
      </w:r>
      <w:proofErr w:type="gramEnd"/>
      <w:r w:rsidRPr="008D6D69">
        <w:rPr>
          <w:rFonts w:ascii="Times New Roman" w:hAnsi="Times New Roman"/>
          <w:sz w:val="24"/>
          <w:szCs w:val="24"/>
        </w:rPr>
        <w:t xml:space="preserve">________________________, </w:t>
      </w:r>
    </w:p>
    <w:p w14:paraId="28123565"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ИНН _______________ </w:t>
      </w:r>
    </w:p>
    <w:p w14:paraId="5D971D16"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СНИЛС _________________, </w:t>
      </w:r>
    </w:p>
    <w:p w14:paraId="0943B414"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т. +7-959___________, </w:t>
      </w:r>
    </w:p>
    <w:p w14:paraId="05602A00" w14:textId="77777777" w:rsidR="001D1B4D" w:rsidRPr="008D6D69" w:rsidRDefault="00CD4A37" w:rsidP="006B0394">
      <w:pPr>
        <w:spacing w:after="0" w:line="240" w:lineRule="auto"/>
        <w:jc w:val="both"/>
        <w:rPr>
          <w:rFonts w:ascii="Times New Roman" w:hAnsi="Times New Roman"/>
          <w:sz w:val="24"/>
          <w:szCs w:val="24"/>
        </w:rPr>
      </w:pPr>
      <w:proofErr w:type="spellStart"/>
      <w:r w:rsidRPr="008D6D69">
        <w:rPr>
          <w:rFonts w:ascii="Times New Roman" w:hAnsi="Times New Roman"/>
          <w:sz w:val="24"/>
          <w:szCs w:val="24"/>
        </w:rPr>
        <w:t>e-mail</w:t>
      </w:r>
      <w:proofErr w:type="spellEnd"/>
      <w:r w:rsidRPr="008D6D69">
        <w:rPr>
          <w:rFonts w:ascii="Times New Roman" w:hAnsi="Times New Roman"/>
          <w:sz w:val="24"/>
          <w:szCs w:val="24"/>
        </w:rPr>
        <w:t>: _____________</w:t>
      </w:r>
      <w:proofErr w:type="gramStart"/>
      <w:r w:rsidRPr="008D6D69">
        <w:rPr>
          <w:rFonts w:ascii="Times New Roman" w:hAnsi="Times New Roman"/>
          <w:sz w:val="24"/>
          <w:szCs w:val="24"/>
        </w:rPr>
        <w:t>_ .</w:t>
      </w:r>
      <w:proofErr w:type="gramEnd"/>
    </w:p>
    <w:p w14:paraId="5538077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t>_____________________ ФИО</w:t>
      </w:r>
    </w:p>
    <w:p w14:paraId="6182FBF4" w14:textId="77777777" w:rsidR="001D1B4D" w:rsidRPr="008D6D69" w:rsidRDefault="001D1B4D">
      <w:pPr>
        <w:spacing w:after="0" w:line="240" w:lineRule="auto"/>
        <w:ind w:firstLine="708"/>
        <w:jc w:val="both"/>
        <w:rPr>
          <w:rFonts w:ascii="Times New Roman" w:hAnsi="Times New Roman"/>
          <w:sz w:val="24"/>
          <w:szCs w:val="24"/>
        </w:rPr>
      </w:pPr>
    </w:p>
    <w:p w14:paraId="7908A16B" w14:textId="77777777" w:rsidR="001D1B4D" w:rsidRPr="008D6D69" w:rsidRDefault="001D1B4D">
      <w:pPr>
        <w:spacing w:after="0" w:line="240" w:lineRule="auto"/>
        <w:ind w:firstLine="708"/>
        <w:jc w:val="both"/>
        <w:rPr>
          <w:rFonts w:ascii="Times New Roman" w:hAnsi="Times New Roman"/>
          <w:sz w:val="24"/>
          <w:szCs w:val="24"/>
        </w:rPr>
      </w:pPr>
    </w:p>
    <w:p w14:paraId="5B2587A5" w14:textId="77777777" w:rsidR="001D1B4D" w:rsidRPr="008D6D69" w:rsidRDefault="001D1B4D">
      <w:pPr>
        <w:spacing w:after="0" w:line="240" w:lineRule="auto"/>
        <w:ind w:firstLine="708"/>
        <w:jc w:val="both"/>
        <w:rPr>
          <w:rFonts w:ascii="Times New Roman" w:hAnsi="Times New Roman"/>
          <w:sz w:val="24"/>
          <w:szCs w:val="24"/>
        </w:rPr>
      </w:pPr>
    </w:p>
    <w:p w14:paraId="49D1B5DC" w14:textId="77777777" w:rsidR="001D1B4D" w:rsidRPr="008D6D69" w:rsidRDefault="001D1B4D">
      <w:pPr>
        <w:spacing w:after="0" w:line="240" w:lineRule="auto"/>
        <w:ind w:firstLine="708"/>
        <w:jc w:val="both"/>
        <w:rPr>
          <w:rFonts w:ascii="Times New Roman" w:hAnsi="Times New Roman"/>
          <w:sz w:val="24"/>
          <w:szCs w:val="24"/>
        </w:rPr>
      </w:pPr>
    </w:p>
    <w:p w14:paraId="0D3A8880" w14:textId="77777777" w:rsidR="001D1B4D" w:rsidRPr="008D6D69" w:rsidRDefault="001D1B4D">
      <w:pPr>
        <w:spacing w:after="0" w:line="240" w:lineRule="auto"/>
        <w:ind w:firstLine="708"/>
        <w:jc w:val="both"/>
        <w:rPr>
          <w:rFonts w:ascii="Times New Roman" w:hAnsi="Times New Roman"/>
          <w:sz w:val="24"/>
          <w:szCs w:val="24"/>
        </w:rPr>
      </w:pPr>
    </w:p>
    <w:p w14:paraId="1993463B" w14:textId="77777777" w:rsidR="001D1B4D" w:rsidRPr="008D6D69" w:rsidRDefault="001D1B4D">
      <w:pPr>
        <w:spacing w:after="0" w:line="240" w:lineRule="auto"/>
        <w:ind w:firstLine="708"/>
        <w:jc w:val="both"/>
        <w:rPr>
          <w:rFonts w:ascii="Times New Roman" w:hAnsi="Times New Roman"/>
          <w:sz w:val="24"/>
          <w:szCs w:val="24"/>
        </w:rPr>
      </w:pPr>
    </w:p>
    <w:p w14:paraId="18DA420B" w14:textId="77777777" w:rsidR="00DC20FE" w:rsidRDefault="00DC20FE" w:rsidP="005C60B8">
      <w:pPr>
        <w:spacing w:after="0" w:line="240" w:lineRule="auto"/>
        <w:jc w:val="both"/>
        <w:rPr>
          <w:rFonts w:ascii="Times New Roman" w:hAnsi="Times New Roman"/>
          <w:sz w:val="24"/>
          <w:szCs w:val="24"/>
        </w:rPr>
      </w:pPr>
    </w:p>
    <w:p w14:paraId="08244DDC" w14:textId="77777777" w:rsidR="00DC20FE" w:rsidRDefault="00DC20FE">
      <w:pPr>
        <w:spacing w:after="0" w:line="240" w:lineRule="auto"/>
        <w:ind w:firstLine="708"/>
        <w:jc w:val="both"/>
        <w:rPr>
          <w:rFonts w:ascii="Times New Roman" w:hAnsi="Times New Roman"/>
          <w:sz w:val="24"/>
          <w:szCs w:val="24"/>
        </w:rPr>
      </w:pPr>
    </w:p>
    <w:p w14:paraId="73CB9B54" w14:textId="77777777" w:rsidR="00DC20FE" w:rsidRDefault="00DC20FE">
      <w:pPr>
        <w:spacing w:after="0" w:line="240" w:lineRule="auto"/>
        <w:ind w:firstLine="708"/>
        <w:jc w:val="both"/>
        <w:rPr>
          <w:rFonts w:ascii="Times New Roman" w:hAnsi="Times New Roman"/>
          <w:sz w:val="24"/>
          <w:szCs w:val="24"/>
        </w:rPr>
      </w:pPr>
    </w:p>
    <w:p w14:paraId="6512DE5F" w14:textId="77777777" w:rsidR="00DC20FE" w:rsidRDefault="00DC20FE">
      <w:pPr>
        <w:spacing w:after="0" w:line="240" w:lineRule="auto"/>
        <w:ind w:firstLine="708"/>
        <w:jc w:val="both"/>
        <w:rPr>
          <w:rFonts w:ascii="Times New Roman" w:hAnsi="Times New Roman"/>
          <w:sz w:val="24"/>
          <w:szCs w:val="24"/>
        </w:rPr>
      </w:pPr>
    </w:p>
    <w:p w14:paraId="4D90695F" w14:textId="77777777" w:rsidR="005C60B8" w:rsidRDefault="005C60B8">
      <w:pPr>
        <w:spacing w:after="0" w:line="240" w:lineRule="auto"/>
        <w:ind w:firstLine="708"/>
        <w:jc w:val="both"/>
        <w:rPr>
          <w:rFonts w:ascii="Times New Roman" w:hAnsi="Times New Roman"/>
          <w:sz w:val="24"/>
          <w:szCs w:val="24"/>
        </w:rPr>
      </w:pPr>
    </w:p>
    <w:p w14:paraId="537324FF" w14:textId="77777777" w:rsidR="005C60B8" w:rsidRDefault="005C60B8">
      <w:pPr>
        <w:spacing w:after="0" w:line="240" w:lineRule="auto"/>
        <w:ind w:firstLine="708"/>
        <w:jc w:val="both"/>
        <w:rPr>
          <w:rFonts w:ascii="Times New Roman" w:hAnsi="Times New Roman"/>
          <w:sz w:val="24"/>
          <w:szCs w:val="24"/>
        </w:rPr>
      </w:pPr>
    </w:p>
    <w:p w14:paraId="75E73864" w14:textId="77777777" w:rsidR="005C60B8" w:rsidRDefault="005C60B8">
      <w:pPr>
        <w:spacing w:after="0" w:line="240" w:lineRule="auto"/>
        <w:ind w:firstLine="708"/>
        <w:jc w:val="both"/>
        <w:rPr>
          <w:rFonts w:ascii="Times New Roman" w:hAnsi="Times New Roman"/>
          <w:sz w:val="24"/>
          <w:szCs w:val="24"/>
        </w:rPr>
      </w:pPr>
    </w:p>
    <w:p w14:paraId="2ADE93D9" w14:textId="77777777" w:rsidR="005C60B8" w:rsidRDefault="005C60B8">
      <w:pPr>
        <w:spacing w:after="0" w:line="240" w:lineRule="auto"/>
        <w:ind w:firstLine="708"/>
        <w:jc w:val="both"/>
        <w:rPr>
          <w:rFonts w:ascii="Times New Roman" w:hAnsi="Times New Roman"/>
          <w:sz w:val="24"/>
          <w:szCs w:val="24"/>
        </w:rPr>
      </w:pPr>
    </w:p>
    <w:p w14:paraId="1FE9E244" w14:textId="77777777" w:rsidR="00DC20FE" w:rsidRDefault="00DC20FE">
      <w:pPr>
        <w:spacing w:after="0" w:line="240" w:lineRule="auto"/>
        <w:ind w:firstLine="708"/>
        <w:jc w:val="both"/>
        <w:rPr>
          <w:rFonts w:ascii="Times New Roman" w:hAnsi="Times New Roman"/>
          <w:sz w:val="24"/>
          <w:szCs w:val="24"/>
        </w:rPr>
      </w:pPr>
    </w:p>
    <w:p w14:paraId="6A9A18ED" w14:textId="77777777" w:rsidR="00DC20FE" w:rsidRPr="008D6D69" w:rsidRDefault="00DC20FE">
      <w:pPr>
        <w:spacing w:after="0" w:line="240" w:lineRule="auto"/>
        <w:ind w:firstLine="708"/>
        <w:jc w:val="both"/>
        <w:rPr>
          <w:rFonts w:ascii="Times New Roman" w:hAnsi="Times New Roman"/>
          <w:sz w:val="24"/>
          <w:szCs w:val="24"/>
        </w:rPr>
      </w:pPr>
    </w:p>
    <w:p w14:paraId="34BB2E37" w14:textId="673AF85E" w:rsidR="001D1B4D" w:rsidRPr="008D6D69" w:rsidRDefault="00CD4A37" w:rsidP="005C60B8">
      <w:pPr>
        <w:spacing w:after="0" w:line="240" w:lineRule="auto"/>
        <w:ind w:left="6372" w:right="424"/>
        <w:jc w:val="both"/>
        <w:rPr>
          <w:rFonts w:ascii="Times New Roman" w:hAnsi="Times New Roman"/>
          <w:sz w:val="24"/>
          <w:szCs w:val="24"/>
        </w:rPr>
      </w:pPr>
      <w:r w:rsidRPr="008D6D69">
        <w:rPr>
          <w:rFonts w:ascii="Times New Roman" w:hAnsi="Times New Roman"/>
          <w:sz w:val="24"/>
          <w:szCs w:val="24"/>
        </w:rPr>
        <w:t xml:space="preserve">Приложение № 1 к Договору участия в долевом строительстве № __от </w:t>
      </w:r>
      <w:r w:rsidR="005C60B8">
        <w:rPr>
          <w:rFonts w:ascii="Times New Roman" w:hAnsi="Times New Roman"/>
          <w:sz w:val="24"/>
          <w:szCs w:val="24"/>
        </w:rPr>
        <w:t>_____</w:t>
      </w:r>
      <w:r w:rsidRPr="008D6D69">
        <w:rPr>
          <w:rFonts w:ascii="Times New Roman" w:hAnsi="Times New Roman"/>
          <w:sz w:val="24"/>
          <w:szCs w:val="24"/>
        </w:rPr>
        <w:t>.202</w:t>
      </w:r>
      <w:r w:rsidR="00767773">
        <w:rPr>
          <w:rFonts w:ascii="Times New Roman" w:hAnsi="Times New Roman"/>
          <w:sz w:val="24"/>
          <w:szCs w:val="24"/>
        </w:rPr>
        <w:t>5</w:t>
      </w:r>
      <w:r w:rsidR="008D6D69">
        <w:rPr>
          <w:rFonts w:ascii="Times New Roman" w:hAnsi="Times New Roman"/>
          <w:sz w:val="24"/>
          <w:szCs w:val="24"/>
        </w:rPr>
        <w:t xml:space="preserve"> </w:t>
      </w:r>
      <w:r w:rsidRPr="008D6D69">
        <w:rPr>
          <w:rFonts w:ascii="Times New Roman" w:hAnsi="Times New Roman"/>
          <w:sz w:val="24"/>
          <w:szCs w:val="24"/>
        </w:rPr>
        <w:t xml:space="preserve">года </w:t>
      </w:r>
    </w:p>
    <w:p w14:paraId="0BE8BFF6" w14:textId="77777777" w:rsidR="001D1B4D" w:rsidRPr="008D6D69" w:rsidRDefault="001D1B4D">
      <w:pPr>
        <w:spacing w:after="0" w:line="240" w:lineRule="auto"/>
        <w:ind w:left="708" w:firstLine="708"/>
        <w:jc w:val="center"/>
        <w:rPr>
          <w:rFonts w:ascii="Times New Roman" w:hAnsi="Times New Roman"/>
          <w:sz w:val="24"/>
          <w:szCs w:val="24"/>
        </w:rPr>
      </w:pPr>
    </w:p>
    <w:p w14:paraId="7B18FAE2"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ПЛАН ОДС</w:t>
      </w:r>
    </w:p>
    <w:p w14:paraId="085DAAFD" w14:textId="77777777" w:rsidR="001D1B4D" w:rsidRPr="008D6D69" w:rsidRDefault="00CD4A37">
      <w:pPr>
        <w:spacing w:after="0" w:line="240" w:lineRule="auto"/>
        <w:ind w:left="708" w:firstLine="708"/>
        <w:jc w:val="both"/>
        <w:rPr>
          <w:rFonts w:ascii="Times New Roman" w:hAnsi="Times New Roman"/>
          <w:sz w:val="24"/>
          <w:szCs w:val="24"/>
        </w:rPr>
      </w:pPr>
      <w:r w:rsidRPr="008D6D69">
        <w:rPr>
          <w:rFonts w:ascii="Times New Roman" w:hAnsi="Times New Roman"/>
          <w:sz w:val="24"/>
          <w:szCs w:val="24"/>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14:paraId="0C755B32" w14:textId="77777777" w:rsidR="001D1B4D" w:rsidRPr="008D6D69" w:rsidRDefault="001D1B4D">
      <w:pPr>
        <w:spacing w:after="0" w:line="240" w:lineRule="auto"/>
        <w:ind w:left="708" w:firstLine="708"/>
        <w:jc w:val="both"/>
        <w:rPr>
          <w:rFonts w:ascii="Times New Roman" w:hAnsi="Times New Roman"/>
          <w:sz w:val="24"/>
          <w:szCs w:val="24"/>
        </w:rPr>
      </w:pPr>
    </w:p>
    <w:p w14:paraId="0D3831E2" w14:textId="77777777" w:rsidR="001D1B4D" w:rsidRPr="008D6D69" w:rsidRDefault="001D1B4D">
      <w:pPr>
        <w:spacing w:after="0" w:line="240" w:lineRule="auto"/>
        <w:ind w:left="708" w:firstLine="708"/>
        <w:jc w:val="both"/>
        <w:rPr>
          <w:rFonts w:ascii="Times New Roman" w:hAnsi="Times New Roman"/>
          <w:sz w:val="24"/>
          <w:szCs w:val="24"/>
        </w:rPr>
      </w:pPr>
    </w:p>
    <w:p w14:paraId="3FDE5EBA" w14:textId="77777777" w:rsidR="001D1B4D" w:rsidRPr="008D6D69" w:rsidRDefault="001D1B4D">
      <w:pPr>
        <w:spacing w:after="0" w:line="240" w:lineRule="auto"/>
        <w:ind w:left="708" w:firstLine="708"/>
        <w:jc w:val="both"/>
        <w:rPr>
          <w:rFonts w:ascii="Times New Roman" w:hAnsi="Times New Roman"/>
          <w:sz w:val="24"/>
          <w:szCs w:val="24"/>
        </w:rPr>
      </w:pPr>
    </w:p>
    <w:p w14:paraId="50E4E52E"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СХЕМА ЭТАЖА</w:t>
      </w:r>
      <w:bookmarkEnd w:id="0"/>
    </w:p>
    <w:sectPr w:rsidR="001D1B4D" w:rsidRPr="008D6D69">
      <w:foot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FFB3" w14:textId="77777777" w:rsidR="002512E3" w:rsidRDefault="002512E3" w:rsidP="008D6D69">
      <w:pPr>
        <w:spacing w:after="0" w:line="240" w:lineRule="auto"/>
      </w:pPr>
      <w:r>
        <w:separator/>
      </w:r>
    </w:p>
  </w:endnote>
  <w:endnote w:type="continuationSeparator" w:id="0">
    <w:p w14:paraId="570EE64A" w14:textId="77777777" w:rsidR="002512E3" w:rsidRDefault="002512E3" w:rsidP="008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52390"/>
      <w:docPartObj>
        <w:docPartGallery w:val="Page Numbers (Bottom of Page)"/>
        <w:docPartUnique/>
      </w:docPartObj>
    </w:sdtPr>
    <w:sdtContent>
      <w:p w14:paraId="5B0EC3DC" w14:textId="77777777" w:rsidR="008D6D69" w:rsidRDefault="008D6D69">
        <w:pPr>
          <w:pStyle w:val="af7"/>
          <w:jc w:val="center"/>
        </w:pPr>
        <w:r>
          <w:fldChar w:fldCharType="begin"/>
        </w:r>
        <w:r>
          <w:instrText>PAGE   \* MERGEFORMAT</w:instrText>
        </w:r>
        <w:r>
          <w:fldChar w:fldCharType="separate"/>
        </w:r>
        <w:r w:rsidR="00630356">
          <w:rPr>
            <w:noProof/>
          </w:rPr>
          <w:t>10</w:t>
        </w:r>
        <w:r>
          <w:fldChar w:fldCharType="end"/>
        </w:r>
      </w:p>
    </w:sdtContent>
  </w:sdt>
  <w:p w14:paraId="607CB738" w14:textId="77777777" w:rsidR="008D6D69" w:rsidRDefault="008D6D6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2051" w14:textId="77777777" w:rsidR="002512E3" w:rsidRDefault="002512E3" w:rsidP="008D6D69">
      <w:pPr>
        <w:spacing w:after="0" w:line="240" w:lineRule="auto"/>
      </w:pPr>
      <w:r>
        <w:separator/>
      </w:r>
    </w:p>
  </w:footnote>
  <w:footnote w:type="continuationSeparator" w:id="0">
    <w:p w14:paraId="4F5DA8DC" w14:textId="77777777" w:rsidR="002512E3" w:rsidRDefault="002512E3" w:rsidP="008D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2pt;height:12pt" o:bullet="t">
        <v:imagedata r:id="rId1" o:title="Title"/>
      </v:shape>
    </w:pict>
  </w:numPicBullet>
  <w:numPicBullet w:numPicBulletId="1">
    <w:pict>
      <v:shape id="_x0000_i1083" type="#_x0000_t75" style="width:14.5pt;height:12pt" o:bullet="t">
        <v:imagedata r:id="rId2" o:title="Title"/>
      </v:shape>
    </w:pict>
  </w:numPicBullet>
  <w:abstractNum w:abstractNumId="0" w15:restartNumberingAfterBreak="0">
    <w:nsid w:val="18384C81"/>
    <w:multiLevelType w:val="multilevel"/>
    <w:tmpl w:val="64BE6166"/>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 w15:restartNumberingAfterBreak="0">
    <w:nsid w:val="1DFF6A97"/>
    <w:multiLevelType w:val="multilevel"/>
    <w:tmpl w:val="BDFAAA1C"/>
    <w:lvl w:ilvl="0">
      <w:start w:val="1"/>
      <w:numFmt w:val="bullet"/>
      <w:lvlText w:val="-"/>
      <w:lvlJc w:val="left"/>
      <w:pPr>
        <w:ind w:left="185" w:firstLine="0"/>
      </w:pPr>
      <w:rPr>
        <w:rFonts w:ascii="Times New Roman" w:hAnsi="Times New Roman"/>
        <w:b w:val="0"/>
        <w:i w:val="0"/>
        <w:strike w:val="0"/>
        <w:color w:val="000000"/>
        <w:sz w:val="26"/>
        <w:u w:val="none" w:color="000000"/>
      </w:rPr>
    </w:lvl>
    <w:lvl w:ilvl="1">
      <w:start w:val="1"/>
      <w:numFmt w:val="bullet"/>
      <w:lvlText w:val="o"/>
      <w:lvlJc w:val="left"/>
      <w:pPr>
        <w:ind w:left="2013" w:firstLine="0"/>
      </w:pPr>
      <w:rPr>
        <w:rFonts w:ascii="Times New Roman" w:hAnsi="Times New Roman"/>
        <w:b w:val="0"/>
        <w:i w:val="0"/>
        <w:strike w:val="0"/>
        <w:color w:val="000000"/>
        <w:sz w:val="26"/>
        <w:u w:val="none" w:color="000000"/>
      </w:rPr>
    </w:lvl>
    <w:lvl w:ilvl="2">
      <w:start w:val="1"/>
      <w:numFmt w:val="bullet"/>
      <w:lvlText w:val="▪"/>
      <w:lvlJc w:val="left"/>
      <w:pPr>
        <w:ind w:left="2733" w:firstLine="0"/>
      </w:pPr>
      <w:rPr>
        <w:rFonts w:ascii="Times New Roman" w:hAnsi="Times New Roman"/>
        <w:b w:val="0"/>
        <w:i w:val="0"/>
        <w:strike w:val="0"/>
        <w:color w:val="000000"/>
        <w:sz w:val="26"/>
        <w:u w:val="none" w:color="000000"/>
      </w:rPr>
    </w:lvl>
    <w:lvl w:ilvl="3">
      <w:start w:val="1"/>
      <w:numFmt w:val="bullet"/>
      <w:lvlText w:val="•"/>
      <w:lvlJc w:val="left"/>
      <w:pPr>
        <w:ind w:left="3453" w:firstLine="0"/>
      </w:pPr>
      <w:rPr>
        <w:rFonts w:ascii="Times New Roman" w:hAnsi="Times New Roman"/>
        <w:b w:val="0"/>
        <w:i w:val="0"/>
        <w:strike w:val="0"/>
        <w:color w:val="000000"/>
        <w:sz w:val="26"/>
        <w:u w:val="none" w:color="000000"/>
      </w:rPr>
    </w:lvl>
    <w:lvl w:ilvl="4">
      <w:start w:val="1"/>
      <w:numFmt w:val="bullet"/>
      <w:lvlText w:val="o"/>
      <w:lvlJc w:val="left"/>
      <w:pPr>
        <w:ind w:left="4173" w:firstLine="0"/>
      </w:pPr>
      <w:rPr>
        <w:rFonts w:ascii="Times New Roman" w:hAnsi="Times New Roman"/>
        <w:b w:val="0"/>
        <w:i w:val="0"/>
        <w:strike w:val="0"/>
        <w:color w:val="000000"/>
        <w:sz w:val="26"/>
        <w:u w:val="none" w:color="000000"/>
      </w:rPr>
    </w:lvl>
    <w:lvl w:ilvl="5">
      <w:start w:val="1"/>
      <w:numFmt w:val="bullet"/>
      <w:lvlText w:val="▪"/>
      <w:lvlJc w:val="left"/>
      <w:pPr>
        <w:ind w:left="4893" w:firstLine="0"/>
      </w:pPr>
      <w:rPr>
        <w:rFonts w:ascii="Times New Roman" w:hAnsi="Times New Roman"/>
        <w:b w:val="0"/>
        <w:i w:val="0"/>
        <w:strike w:val="0"/>
        <w:color w:val="000000"/>
        <w:sz w:val="26"/>
        <w:u w:val="none" w:color="000000"/>
      </w:rPr>
    </w:lvl>
    <w:lvl w:ilvl="6">
      <w:start w:val="1"/>
      <w:numFmt w:val="bullet"/>
      <w:lvlText w:val="•"/>
      <w:lvlJc w:val="left"/>
      <w:pPr>
        <w:ind w:left="5613" w:firstLine="0"/>
      </w:pPr>
      <w:rPr>
        <w:rFonts w:ascii="Times New Roman" w:hAnsi="Times New Roman"/>
        <w:b w:val="0"/>
        <w:i w:val="0"/>
        <w:strike w:val="0"/>
        <w:color w:val="000000"/>
        <w:sz w:val="26"/>
        <w:u w:val="none" w:color="000000"/>
      </w:rPr>
    </w:lvl>
    <w:lvl w:ilvl="7">
      <w:start w:val="1"/>
      <w:numFmt w:val="bullet"/>
      <w:lvlText w:val="o"/>
      <w:lvlJc w:val="left"/>
      <w:pPr>
        <w:ind w:left="6333" w:firstLine="0"/>
      </w:pPr>
      <w:rPr>
        <w:rFonts w:ascii="Times New Roman" w:hAnsi="Times New Roman"/>
        <w:b w:val="0"/>
        <w:i w:val="0"/>
        <w:strike w:val="0"/>
        <w:color w:val="000000"/>
        <w:sz w:val="26"/>
        <w:u w:val="none" w:color="000000"/>
      </w:rPr>
    </w:lvl>
    <w:lvl w:ilvl="8">
      <w:start w:val="1"/>
      <w:numFmt w:val="bullet"/>
      <w:lvlText w:val="▪"/>
      <w:lvlJc w:val="left"/>
      <w:pPr>
        <w:ind w:left="7053" w:firstLine="0"/>
      </w:pPr>
      <w:rPr>
        <w:rFonts w:ascii="Times New Roman" w:hAnsi="Times New Roman"/>
        <w:b w:val="0"/>
        <w:i w:val="0"/>
        <w:strike w:val="0"/>
        <w:color w:val="000000"/>
        <w:sz w:val="26"/>
        <w:u w:val="none" w:color="000000"/>
      </w:rPr>
    </w:lvl>
  </w:abstractNum>
  <w:abstractNum w:abstractNumId="2" w15:restartNumberingAfterBreak="0">
    <w:nsid w:val="4A70716F"/>
    <w:multiLevelType w:val="multilevel"/>
    <w:tmpl w:val="F9B07342"/>
    <w:lvl w:ilvl="0">
      <w:start w:val="1"/>
      <w:numFmt w:val="bullet"/>
      <w:lvlText w:val="-"/>
      <w:lvlJc w:val="left"/>
      <w:pPr>
        <w:ind w:left="78" w:firstLine="0"/>
      </w:pPr>
      <w:rPr>
        <w:rFonts w:ascii="Times New Roman" w:hAnsi="Times New Roman"/>
        <w:b w:val="0"/>
        <w:i w:val="0"/>
        <w:strike w:val="0"/>
        <w:color w:val="000000"/>
        <w:sz w:val="22"/>
        <w:u w:val="none" w:color="000000"/>
      </w:rPr>
    </w:lvl>
    <w:lvl w:ilvl="1">
      <w:start w:val="1"/>
      <w:numFmt w:val="bullet"/>
      <w:lvlText w:val="o"/>
      <w:lvlJc w:val="left"/>
      <w:pPr>
        <w:ind w:left="1980" w:firstLine="0"/>
      </w:pPr>
      <w:rPr>
        <w:rFonts w:ascii="Times New Roman" w:hAnsi="Times New Roman"/>
        <w:b w:val="0"/>
        <w:i w:val="0"/>
        <w:strike w:val="0"/>
        <w:color w:val="000000"/>
        <w:sz w:val="22"/>
        <w:u w:val="none" w:color="000000"/>
      </w:rPr>
    </w:lvl>
    <w:lvl w:ilvl="2">
      <w:start w:val="1"/>
      <w:numFmt w:val="bullet"/>
      <w:lvlText w:val="▪"/>
      <w:lvlJc w:val="left"/>
      <w:pPr>
        <w:ind w:left="2700" w:firstLine="0"/>
      </w:pPr>
      <w:rPr>
        <w:rFonts w:ascii="Times New Roman" w:hAnsi="Times New Roman"/>
        <w:b w:val="0"/>
        <w:i w:val="0"/>
        <w:strike w:val="0"/>
        <w:color w:val="000000"/>
        <w:sz w:val="22"/>
        <w:u w:val="none" w:color="000000"/>
      </w:rPr>
    </w:lvl>
    <w:lvl w:ilvl="3">
      <w:start w:val="1"/>
      <w:numFmt w:val="bullet"/>
      <w:lvlText w:val="•"/>
      <w:lvlJc w:val="left"/>
      <w:pPr>
        <w:ind w:left="3420" w:firstLine="0"/>
      </w:pPr>
      <w:rPr>
        <w:rFonts w:ascii="Times New Roman" w:hAnsi="Times New Roman"/>
        <w:b w:val="0"/>
        <w:i w:val="0"/>
        <w:strike w:val="0"/>
        <w:color w:val="000000"/>
        <w:sz w:val="22"/>
        <w:u w:val="none" w:color="000000"/>
      </w:rPr>
    </w:lvl>
    <w:lvl w:ilvl="4">
      <w:start w:val="1"/>
      <w:numFmt w:val="bullet"/>
      <w:lvlText w:val="o"/>
      <w:lvlJc w:val="left"/>
      <w:pPr>
        <w:ind w:left="4140" w:firstLine="0"/>
      </w:pPr>
      <w:rPr>
        <w:rFonts w:ascii="Times New Roman" w:hAnsi="Times New Roman"/>
        <w:b w:val="0"/>
        <w:i w:val="0"/>
        <w:strike w:val="0"/>
        <w:color w:val="000000"/>
        <w:sz w:val="22"/>
        <w:u w:val="none" w:color="000000"/>
      </w:rPr>
    </w:lvl>
    <w:lvl w:ilvl="5">
      <w:start w:val="1"/>
      <w:numFmt w:val="bullet"/>
      <w:lvlText w:val="▪"/>
      <w:lvlJc w:val="left"/>
      <w:pPr>
        <w:ind w:left="4860" w:firstLine="0"/>
      </w:pPr>
      <w:rPr>
        <w:rFonts w:ascii="Times New Roman" w:hAnsi="Times New Roman"/>
        <w:b w:val="0"/>
        <w:i w:val="0"/>
        <w:strike w:val="0"/>
        <w:color w:val="000000"/>
        <w:sz w:val="22"/>
        <w:u w:val="none" w:color="000000"/>
      </w:rPr>
    </w:lvl>
    <w:lvl w:ilvl="6">
      <w:start w:val="1"/>
      <w:numFmt w:val="bullet"/>
      <w:lvlText w:val="•"/>
      <w:lvlJc w:val="left"/>
      <w:pPr>
        <w:ind w:left="5580" w:firstLine="0"/>
      </w:pPr>
      <w:rPr>
        <w:rFonts w:ascii="Times New Roman" w:hAnsi="Times New Roman"/>
        <w:b w:val="0"/>
        <w:i w:val="0"/>
        <w:strike w:val="0"/>
        <w:color w:val="000000"/>
        <w:sz w:val="22"/>
        <w:u w:val="none" w:color="000000"/>
      </w:rPr>
    </w:lvl>
    <w:lvl w:ilvl="7">
      <w:start w:val="1"/>
      <w:numFmt w:val="bullet"/>
      <w:lvlText w:val="o"/>
      <w:lvlJc w:val="left"/>
      <w:pPr>
        <w:ind w:left="6300" w:firstLine="0"/>
      </w:pPr>
      <w:rPr>
        <w:rFonts w:ascii="Times New Roman" w:hAnsi="Times New Roman"/>
        <w:b w:val="0"/>
        <w:i w:val="0"/>
        <w:strike w:val="0"/>
        <w:color w:val="000000"/>
        <w:sz w:val="22"/>
        <w:u w:val="none" w:color="000000"/>
      </w:rPr>
    </w:lvl>
    <w:lvl w:ilvl="8">
      <w:start w:val="1"/>
      <w:numFmt w:val="bullet"/>
      <w:lvlText w:val="▪"/>
      <w:lvlJc w:val="left"/>
      <w:pPr>
        <w:ind w:left="7020" w:firstLine="0"/>
      </w:pPr>
      <w:rPr>
        <w:rFonts w:ascii="Times New Roman" w:hAnsi="Times New Roman"/>
        <w:b w:val="0"/>
        <w:i w:val="0"/>
        <w:strike w:val="0"/>
        <w:color w:val="000000"/>
        <w:sz w:val="22"/>
        <w:u w:val="none" w:color="000000"/>
      </w:rPr>
    </w:lvl>
  </w:abstractNum>
  <w:abstractNum w:abstractNumId="3" w15:restartNumberingAfterBreak="0">
    <w:nsid w:val="7D7658E8"/>
    <w:multiLevelType w:val="multilevel"/>
    <w:tmpl w:val="E8C2E70A"/>
    <w:lvl w:ilvl="0">
      <w:start w:val="1"/>
      <w:numFmt w:val="bullet"/>
      <w:lvlText w:val=""/>
      <w:lvlPicBulletId w:val="1"/>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num w:numId="1" w16cid:durableId="862016407">
    <w:abstractNumId w:val="1"/>
  </w:num>
  <w:num w:numId="2" w16cid:durableId="304548828">
    <w:abstractNumId w:val="2"/>
  </w:num>
  <w:num w:numId="3" w16cid:durableId="1195315632">
    <w:abstractNumId w:val="0"/>
  </w:num>
  <w:num w:numId="4" w16cid:durableId="656419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4D"/>
    <w:rsid w:val="00002412"/>
    <w:rsid w:val="00005880"/>
    <w:rsid w:val="00031355"/>
    <w:rsid w:val="000319B2"/>
    <w:rsid w:val="00050D15"/>
    <w:rsid w:val="00060E42"/>
    <w:rsid w:val="00076F8E"/>
    <w:rsid w:val="000A53B0"/>
    <w:rsid w:val="001159FD"/>
    <w:rsid w:val="001302DD"/>
    <w:rsid w:val="001D1B4D"/>
    <w:rsid w:val="00203B70"/>
    <w:rsid w:val="002148A0"/>
    <w:rsid w:val="00237419"/>
    <w:rsid w:val="002512E3"/>
    <w:rsid w:val="00274735"/>
    <w:rsid w:val="00284208"/>
    <w:rsid w:val="00290F4F"/>
    <w:rsid w:val="002979F4"/>
    <w:rsid w:val="002C0B7A"/>
    <w:rsid w:val="002D13B0"/>
    <w:rsid w:val="002F3E37"/>
    <w:rsid w:val="00313C49"/>
    <w:rsid w:val="003C0110"/>
    <w:rsid w:val="004536D9"/>
    <w:rsid w:val="00460E5F"/>
    <w:rsid w:val="004B7818"/>
    <w:rsid w:val="004F45DD"/>
    <w:rsid w:val="00521C63"/>
    <w:rsid w:val="00536621"/>
    <w:rsid w:val="00545A8C"/>
    <w:rsid w:val="0059516C"/>
    <w:rsid w:val="005C60B8"/>
    <w:rsid w:val="005F59F2"/>
    <w:rsid w:val="006050A0"/>
    <w:rsid w:val="00624DBE"/>
    <w:rsid w:val="00630356"/>
    <w:rsid w:val="00633212"/>
    <w:rsid w:val="00637D6F"/>
    <w:rsid w:val="006B0394"/>
    <w:rsid w:val="006C7F11"/>
    <w:rsid w:val="0070206F"/>
    <w:rsid w:val="00750AAA"/>
    <w:rsid w:val="00767773"/>
    <w:rsid w:val="00787297"/>
    <w:rsid w:val="007A5DBF"/>
    <w:rsid w:val="007B09E3"/>
    <w:rsid w:val="007B3816"/>
    <w:rsid w:val="007D3320"/>
    <w:rsid w:val="00826525"/>
    <w:rsid w:val="00834717"/>
    <w:rsid w:val="00836FD2"/>
    <w:rsid w:val="00845100"/>
    <w:rsid w:val="00855501"/>
    <w:rsid w:val="008846D3"/>
    <w:rsid w:val="008A31B0"/>
    <w:rsid w:val="008D6D69"/>
    <w:rsid w:val="00914E6C"/>
    <w:rsid w:val="00961B88"/>
    <w:rsid w:val="009930AB"/>
    <w:rsid w:val="009E1FD6"/>
    <w:rsid w:val="009F14C5"/>
    <w:rsid w:val="00A47E54"/>
    <w:rsid w:val="00A72C6C"/>
    <w:rsid w:val="00A75FA3"/>
    <w:rsid w:val="00A87825"/>
    <w:rsid w:val="00A914B1"/>
    <w:rsid w:val="00AA3074"/>
    <w:rsid w:val="00AA7F6C"/>
    <w:rsid w:val="00AB2E46"/>
    <w:rsid w:val="00AB4D0D"/>
    <w:rsid w:val="00AB6F09"/>
    <w:rsid w:val="00AC3A43"/>
    <w:rsid w:val="00B31DBB"/>
    <w:rsid w:val="00B46F67"/>
    <w:rsid w:val="00B76CDD"/>
    <w:rsid w:val="00B953A1"/>
    <w:rsid w:val="00BB781C"/>
    <w:rsid w:val="00BD5B1E"/>
    <w:rsid w:val="00BD76EF"/>
    <w:rsid w:val="00BE6DEB"/>
    <w:rsid w:val="00C0351B"/>
    <w:rsid w:val="00C16BD1"/>
    <w:rsid w:val="00C25FE9"/>
    <w:rsid w:val="00C3056F"/>
    <w:rsid w:val="00C414E7"/>
    <w:rsid w:val="00CA25EA"/>
    <w:rsid w:val="00CC4E09"/>
    <w:rsid w:val="00CD4A37"/>
    <w:rsid w:val="00CE2F41"/>
    <w:rsid w:val="00D6266F"/>
    <w:rsid w:val="00D80CA4"/>
    <w:rsid w:val="00DC18DE"/>
    <w:rsid w:val="00DC20FE"/>
    <w:rsid w:val="00E05557"/>
    <w:rsid w:val="00E232DA"/>
    <w:rsid w:val="00EA74A6"/>
    <w:rsid w:val="00EB11BC"/>
    <w:rsid w:val="00F31003"/>
    <w:rsid w:val="00F502C5"/>
    <w:rsid w:val="00F64A2D"/>
    <w:rsid w:val="00F80AC2"/>
    <w:rsid w:val="00F816EC"/>
    <w:rsid w:val="00FA460D"/>
    <w:rsid w:val="00FE2A49"/>
    <w:rsid w:val="00FE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930"/>
  <w15:docId w15:val="{CA969970-24DF-401A-90C1-CF1D04A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5">
    <w:name w:val="15"/>
    <w:link w:val="150"/>
    <w:rPr>
      <w:rFonts w:ascii="Times New Roman" w:hAnsi="Times New Roman"/>
    </w:rPr>
  </w:style>
  <w:style w:type="character" w:customStyle="1" w:styleId="150">
    <w:name w:val="15"/>
    <w:link w:val="15"/>
    <w:rPr>
      <w:rFonts w:ascii="Times New Roman" w:hAnsi="Times New Roman"/>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Знак Знак Знак Знак Знак Знак Знак Знак Знак"/>
    <w:basedOn w:val="a"/>
    <w:link w:val="aa"/>
    <w:pPr>
      <w:spacing w:line="240" w:lineRule="exact"/>
    </w:pPr>
    <w:rPr>
      <w:rFonts w:ascii="Tahoma" w:hAnsi="Tahoma"/>
      <w:sz w:val="20"/>
    </w:rPr>
  </w:style>
  <w:style w:type="character" w:customStyle="1" w:styleId="aa">
    <w:name w:val="Знак Знак Знак Знак Знак Знак Знак Знак Знак"/>
    <w:basedOn w:val="1"/>
    <w:link w:val="a9"/>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Body Text"/>
    <w:basedOn w:val="a"/>
    <w:link w:val="ac"/>
    <w:pPr>
      <w:widowControl w:val="0"/>
      <w:spacing w:after="0" w:line="240" w:lineRule="auto"/>
      <w:ind w:left="119" w:firstLine="705"/>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13">
    <w:name w:val="Гиперссылка1"/>
    <w:basedOn w:val="12"/>
    <w:link w:val="ad"/>
    <w:rPr>
      <w:color w:val="0563C1" w:themeColor="hyperlink"/>
      <w:u w:val="single"/>
    </w:rPr>
  </w:style>
  <w:style w:type="character" w:styleId="ad">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6"/>
    <w:uiPriority w:val="39"/>
    <w:rPr>
      <w:rFonts w:ascii="XO Thames" w:hAnsi="XO Thames"/>
      <w:b/>
      <w:sz w:val="28"/>
    </w:rPr>
  </w:style>
  <w:style w:type="character" w:customStyle="1" w:styleId="16">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mi-callto">
    <w:name w:val="wmi-callto"/>
    <w:basedOn w:val="12"/>
    <w:link w:val="wmi-callto0"/>
  </w:style>
  <w:style w:type="character" w:customStyle="1" w:styleId="wmi-callto0">
    <w:name w:val="wmi-callto"/>
    <w:basedOn w:val="a0"/>
    <w:link w:val="wmi-callto"/>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Неразрешенное упоминание2"/>
    <w:basedOn w:val="12"/>
    <w:link w:val="33"/>
    <w:rPr>
      <w:color w:val="605E5C"/>
      <w:shd w:val="clear" w:color="auto" w:fill="E1DFDD"/>
    </w:rPr>
  </w:style>
  <w:style w:type="character" w:customStyle="1" w:styleId="33">
    <w:name w:val="Неразрешенное упоминание3"/>
    <w:basedOn w:val="a0"/>
    <w:link w:val="23"/>
    <w:rPr>
      <w:color w:val="605E5C"/>
      <w:shd w:val="clear" w:color="auto" w:fill="E1DFDD"/>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af0">
    <w:link w:val="af1"/>
    <w:semiHidden/>
    <w:unhideWhenUsed/>
    <w:pPr>
      <w:spacing w:after="0" w:line="240" w:lineRule="auto"/>
    </w:pPr>
  </w:style>
  <w:style w:type="character" w:customStyle="1" w:styleId="af1">
    <w:link w:val="af0"/>
    <w:semiHidden/>
    <w:unhideWhenUsed/>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paragraph" w:customStyle="1" w:styleId="19">
    <w:name w:val="Знак сноски1"/>
    <w:link w:val="af4"/>
    <w:rPr>
      <w:sz w:val="20"/>
      <w:vertAlign w:val="superscript"/>
    </w:rPr>
  </w:style>
  <w:style w:type="character" w:styleId="af4">
    <w:name w:val="footnote reference"/>
    <w:link w:val="19"/>
    <w:rPr>
      <w:sz w:val="20"/>
      <w:vertAlign w:val="superscript"/>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5">
    <w:name w:val="List Paragraph"/>
    <w:basedOn w:val="a"/>
    <w:link w:val="af6"/>
    <w:pPr>
      <w:ind w:left="720"/>
      <w:contextualSpacing/>
    </w:pPr>
  </w:style>
  <w:style w:type="character" w:customStyle="1" w:styleId="af6">
    <w:name w:val="Абзац списка Знак"/>
    <w:basedOn w:val="1"/>
    <w:link w:val="af5"/>
  </w:style>
  <w:style w:type="paragraph" w:styleId="af7">
    <w:name w:val="footer"/>
    <w:basedOn w:val="a"/>
    <w:link w:val="af8"/>
    <w:uiPriority w:val="99"/>
    <w:pPr>
      <w:tabs>
        <w:tab w:val="center" w:pos="4677"/>
        <w:tab w:val="right" w:pos="9355"/>
      </w:tabs>
      <w:spacing w:after="0" w:line="240" w:lineRule="auto"/>
    </w:pPr>
  </w:style>
  <w:style w:type="character" w:customStyle="1" w:styleId="af8">
    <w:name w:val="Нижний колонтитул Знак"/>
    <w:basedOn w:val="1"/>
    <w:link w:val="af7"/>
    <w:uiPriority w:val="99"/>
  </w:style>
  <w:style w:type="table" w:styleId="af9">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annotation reference"/>
    <w:basedOn w:val="a0"/>
    <w:uiPriority w:val="99"/>
    <w:semiHidden/>
    <w:unhideWhenUsed/>
    <w:rsid w:val="00BD5B1E"/>
    <w:rPr>
      <w:sz w:val="16"/>
      <w:szCs w:val="16"/>
    </w:rPr>
  </w:style>
  <w:style w:type="paragraph" w:styleId="afb">
    <w:name w:val="annotation text"/>
    <w:basedOn w:val="a"/>
    <w:link w:val="afc"/>
    <w:uiPriority w:val="99"/>
    <w:semiHidden/>
    <w:unhideWhenUsed/>
    <w:rsid w:val="00BD5B1E"/>
    <w:pPr>
      <w:spacing w:line="240" w:lineRule="auto"/>
    </w:pPr>
    <w:rPr>
      <w:sz w:val="20"/>
    </w:rPr>
  </w:style>
  <w:style w:type="character" w:customStyle="1" w:styleId="afc">
    <w:name w:val="Текст примечания Знак"/>
    <w:basedOn w:val="a0"/>
    <w:link w:val="afb"/>
    <w:uiPriority w:val="99"/>
    <w:semiHidden/>
    <w:rsid w:val="00BD5B1E"/>
    <w:rPr>
      <w:sz w:val="20"/>
    </w:rPr>
  </w:style>
  <w:style w:type="paragraph" w:styleId="afd">
    <w:name w:val="annotation subject"/>
    <w:basedOn w:val="afb"/>
    <w:next w:val="afb"/>
    <w:link w:val="afe"/>
    <w:uiPriority w:val="99"/>
    <w:semiHidden/>
    <w:unhideWhenUsed/>
    <w:rsid w:val="00BD5B1E"/>
    <w:rPr>
      <w:b/>
      <w:bCs/>
    </w:rPr>
  </w:style>
  <w:style w:type="character" w:customStyle="1" w:styleId="afe">
    <w:name w:val="Тема примечания Знак"/>
    <w:basedOn w:val="afc"/>
    <w:link w:val="afd"/>
    <w:uiPriority w:val="99"/>
    <w:semiHidden/>
    <w:rsid w:val="00BD5B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85983">
      <w:bodyDiv w:val="1"/>
      <w:marLeft w:val="0"/>
      <w:marRight w:val="0"/>
      <w:marTop w:val="0"/>
      <w:marBottom w:val="0"/>
      <w:divBdr>
        <w:top w:val="none" w:sz="0" w:space="0" w:color="auto"/>
        <w:left w:val="none" w:sz="0" w:space="0" w:color="auto"/>
        <w:bottom w:val="none" w:sz="0" w:space="0" w:color="auto"/>
        <w:right w:val="none" w:sz="0" w:space="0" w:color="auto"/>
      </w:divBdr>
    </w:div>
    <w:div w:id="55531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t_escrow@vt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tb.ru" TargetMode="External"/><Relationship Id="rId4" Type="http://schemas.openxmlformats.org/officeDocument/2006/relationships/settings" Target="settings.xml"/><Relationship Id="rId9" Type="http://schemas.openxmlformats.org/officeDocument/2006/relationships/hyperlink" Target="http://www.jilstroyinves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BC0B-77D0-404B-AC09-FB229F4A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11304</Words>
  <Characters>64438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Jilstroyinvest1m@gmail.com</cp:lastModifiedBy>
  <cp:revision>2</cp:revision>
  <cp:lastPrinted>2025-09-03T12:40:00Z</cp:lastPrinted>
  <dcterms:created xsi:type="dcterms:W3CDTF">2025-09-05T09:40:00Z</dcterms:created>
  <dcterms:modified xsi:type="dcterms:W3CDTF">2025-09-05T09:40:00Z</dcterms:modified>
</cp:coreProperties>
</file>